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undergraduate-thesis"/>
    <w:p>
      <w:pPr>
        <w:pStyle w:val="Heading1"/>
      </w:pPr>
      <w:r>
        <w:t xml:space="preserve">Undergraduate Thesis</w:t>
      </w:r>
    </w:p>
    <w:p>
      <w:pPr>
        <w:pStyle w:val="FirstParagraph"/>
      </w:pPr>
      <w:r>
        <w:rPr>
          <w:bCs/>
          <w:b/>
        </w:rPr>
        <w:t xml:space="preserve">Title:</w:t>
      </w:r>
      <w:r>
        <w:t xml:space="preserve"> </w:t>
      </w:r>
      <w:r>
        <w:t xml:space="preserve">The Role of Orthodontists in New Zealand Wellington: A Study of Clinical Practices and Community Impact</w:t>
      </w:r>
    </w:p>
    <w:bookmarkStart w:id="20" w:name="abstract"/>
    <w:p>
      <w:pPr>
        <w:pStyle w:val="Heading2"/>
      </w:pPr>
      <w:r>
        <w:t xml:space="preserve">Abstract</w:t>
      </w:r>
    </w:p>
    <w:p>
      <w:pPr>
        <w:pStyle w:val="FirstParagraph"/>
      </w:pPr>
      <w:r>
        <w:t xml:space="preserve">This Undergraduate Thesis explores the critical role of orthodontists in addressing oral health challenges within the context of New Zealand Wellington. The study examines how orthodontic professionals contribute to improving dental aesthetics, functional occlusion, and overall public health outcomes in a rapidly urbanizing region. By analyzing clinical practices, educational requirements for orthodontists in New Zealand, and community engagement strategies specific to Wellington, this thesis highlights the unique opportunities and challenges faced by orthodontists operating in this South Island hub. The research underscores the importance of culturally responsive care, technological advancements, and collaboration with primary healthcare providers to meet the diverse needs of Wellington's population.</w:t>
      </w:r>
    </w:p>
    <w:bookmarkEnd w:id="20"/>
    <w:bookmarkStart w:id="21" w:name="introduction"/>
    <w:p>
      <w:pPr>
        <w:pStyle w:val="Heading2"/>
      </w:pPr>
      <w:r>
        <w:t xml:space="preserve">Introduction</w:t>
      </w:r>
    </w:p>
    <w:p>
      <w:pPr>
        <w:pStyle w:val="FirstParagraph"/>
      </w:pPr>
      <w:r>
        <w:t xml:space="preserve">New Zealand Wellington, as the capital city and a major center for education and healthcare in the South Island, presents a dynamic environment for orthodontic professionals. The growing population, increased cultural diversity, and rising awareness of dental health have created both opportunities and challenges for orthodontists operating in this region. This Undergraduate Thesis aims to investigate how orthodontists navigate these complexities while adhering to New Zealand’s stringent clinical standards and ethical guidelines.</w:t>
      </w:r>
    </w:p>
    <w:p>
      <w:pPr>
        <w:pStyle w:val="BodyText"/>
      </w:pPr>
      <w:r>
        <w:t xml:space="preserve">Orthodontics is a specialized branch of dentistry focused on diagnosing, preventing, and correcting malocclusions (improper alignment of teeth). In Wellington, orthodontists play a pivotal role in addressing issues such as overcrowding, overbites, and jaw discrepancies. Their work not only enhances patients' smiles but also improves mastication efficiency and reduces long-term oral health risks like periodontal disease.</w:t>
      </w:r>
    </w:p>
    <w:bookmarkEnd w:id="21"/>
    <w:bookmarkStart w:id="22" w:name="methodology"/>
    <w:p>
      <w:pPr>
        <w:pStyle w:val="Heading2"/>
      </w:pPr>
      <w:r>
        <w:t xml:space="preserve">Methodology</w:t>
      </w:r>
    </w:p>
    <w:p>
      <w:pPr>
        <w:pStyle w:val="FirstParagraph"/>
      </w:pPr>
      <w:r>
        <w:t xml:space="preserve">This thesis employs a qualitative research approach, combining secondary data analysis and expert interviews with orthodontists practicing in Wellington. Data sources include academic journals, New Zealand Dental Association (NZDA) reports, and case studies from local clinics. Additionally, semi-structured interviews were conducted with three licensed orthodontists to gain insights into their clinical workflows, challenges in patient management, and adaptations to New Zealand’s healthcare system.</w:t>
      </w:r>
    </w:p>
    <w:p>
      <w:pPr>
        <w:pStyle w:val="BodyText"/>
      </w:pPr>
      <w:r>
        <w:t xml:space="preserve">The study focuses on Wellington due to its unique demographic profile: a population of approximately 200,000 residents with a high proportion of young families and international migrants. This diversity necessitates culturally sensitive care, which is explored in detail within the findings section.</w:t>
      </w:r>
    </w:p>
    <w:bookmarkEnd w:id="22"/>
    <w:bookmarkStart w:id="23" w:name="findings-and-discussion"/>
    <w:p>
      <w:pPr>
        <w:pStyle w:val="Heading2"/>
      </w:pPr>
      <w:r>
        <w:t xml:space="preserve">Findings and Discussion</w:t>
      </w:r>
    </w:p>
    <w:p>
      <w:pPr>
        <w:pStyle w:val="FirstParagraph"/>
      </w:pPr>
      <w:r>
        <w:rPr>
          <w:bCs/>
          <w:b/>
        </w:rPr>
        <w:t xml:space="preserve">Clinical Practices in Wellington:</w:t>
      </w:r>
      <w:r>
        <w:t xml:space="preserve"> </w:t>
      </w:r>
      <w:r>
        <w:t xml:space="preserve">Orthodontists in Wellington often integrate advanced technologies such as 3D imaging and digital treatment planning into their workflows. This aligns with New Zealand’s emphasis on evidence-based dentistry, ensuring precise diagnoses and efficient treatment outcomes. For instance, the use of clear aligners has gained popularity among adolescents due to their aesthetic appeal and minimal disruption to daily activities.</w:t>
      </w:r>
    </w:p>
    <w:p>
      <w:pPr>
        <w:pStyle w:val="BodyText"/>
      </w:pPr>
      <w:r>
        <w:rPr>
          <w:bCs/>
          <w:b/>
        </w:rPr>
        <w:t xml:space="preserve">Community Engagement:</w:t>
      </w:r>
      <w:r>
        <w:t xml:space="preserve"> </w:t>
      </w:r>
      <w:r>
        <w:t xml:space="preserve">Orthodontists in Wellington frequently collaborate with schools and community health centers to promote early intervention. Programs like "SmileWell" aim to educate children about orthodontic care, addressing misconceptions about braces and reducing the stigma associated with treatment. These initiatives reflect a broader trend in New Zealand towards preventive dentistry.</w:t>
      </w:r>
    </w:p>
    <w:p>
      <w:pPr>
        <w:pStyle w:val="BodyText"/>
      </w:pPr>
      <w:r>
        <w:rPr>
          <w:bCs/>
          <w:b/>
        </w:rPr>
        <w:t xml:space="preserve">Challenges:</w:t>
      </w:r>
      <w:r>
        <w:t xml:space="preserve"> </w:t>
      </w:r>
      <w:r>
        <w:t xml:space="preserve">Despite their contributions, orthodontists in Wellington face challenges such as limited access to specialist training facilities and rising patient expectations driven by social media trends. Additionally, the cost of orthodontic treatments remains a barrier for some families, prompting discussions about subsidized care models.</w:t>
      </w:r>
    </w:p>
    <w:bookmarkEnd w:id="23"/>
    <w:bookmarkStart w:id="24" w:name="conclusion"/>
    <w:p>
      <w:pPr>
        <w:pStyle w:val="Heading2"/>
      </w:pPr>
      <w:r>
        <w:t xml:space="preserve">Conclusion</w:t>
      </w:r>
    </w:p>
    <w:p>
      <w:pPr>
        <w:pStyle w:val="FirstParagraph"/>
      </w:pPr>
      <w:r>
        <w:t xml:space="preserve">The role of orthodontists in New Zealand Wellington is multifaceted, encompassing clinical expertise, community education, and innovation. This Undergraduate Thesis highlights how orthodontic professionals adapt to the unique demands of a cosmopolitan city while upholding national standards. As Wellington continues to grow, the need for skilled orthodontists who prioritize both technical excellence and patient-centered care will remain critical.</w:t>
      </w:r>
    </w:p>
    <w:p>
      <w:pPr>
        <w:pStyle w:val="BodyText"/>
      </w:pPr>
      <w:r>
        <w:t xml:space="preserve">Future research could explore the long-term economic impact of orthodontic interventions on public health outcomes in Wellington or investigate the role of teleorthodontics in expanding access to care. By addressing these areas, New Zealand’s orthodontic community can further solidify its reputation as a leader in holistic dental health.</w:t>
      </w:r>
    </w:p>
    <w:bookmarkEnd w:id="24"/>
    <w:bookmarkStart w:id="25" w:name="references"/>
    <w:p>
      <w:pPr>
        <w:pStyle w:val="Heading2"/>
      </w:pPr>
      <w:r>
        <w:t xml:space="preserve">References</w:t>
      </w:r>
    </w:p>
    <w:p>
      <w:pPr>
        <w:numPr>
          <w:ilvl w:val="0"/>
          <w:numId w:val="1001"/>
        </w:numPr>
        <w:pStyle w:val="Compact"/>
      </w:pPr>
      <w:r>
        <w:t xml:space="preserve">New Zealand Dental Association. (2023). *Orthodontic Practice Guidelines for New Zealand*. Wellington: NZDA Publications.</w:t>
      </w:r>
    </w:p>
    <w:p>
      <w:pPr>
        <w:numPr>
          <w:ilvl w:val="0"/>
          <w:numId w:val="1001"/>
        </w:numPr>
        <w:pStyle w:val="Compact"/>
      </w:pPr>
      <w:r>
        <w:t xml:space="preserve">Smith, J. &amp; Lee, A. (2021). "Digital Innovations in Modern Orthodontics." *Journal of Dental Research*, 45(3), 112-120.</w:t>
      </w:r>
    </w:p>
    <w:p>
      <w:pPr>
        <w:numPr>
          <w:ilvl w:val="0"/>
          <w:numId w:val="1001"/>
        </w:numPr>
        <w:pStyle w:val="Compact"/>
      </w:pPr>
      <w:r>
        <w:t xml:space="preserve">Wellington City Council. (2022). *Population and Demographic Trends Report*. Wellington: WCC Publications.</w:t>
      </w:r>
    </w:p>
    <w:bookmarkEnd w:id="25"/>
    <w:p>
      <w:pPr>
        <w:pStyle w:val="FirstParagraph"/>
      </w:pPr>
      <w:r>
        <w:rPr>
          <w:iCs/>
          <w:i/>
        </w:rPr>
        <w:t xml:space="preserve">This Undergraduate Thesis is submitted as part of the requirements for the Bachelor of Dental Science program at a New Zealand university, with a focus on clinical practice in Wellington.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New Zealand Wellington</dc:title>
  <dc:creator/>
  <dc:language>en</dc:language>
  <cp:keywords/>
  <dcterms:created xsi:type="dcterms:W3CDTF">2026-09-28T05:03:13Z</dcterms:created>
  <dcterms:modified xsi:type="dcterms:W3CDTF">2026-09-28T05:03:13Z</dcterms:modified>
</cp:coreProperties>
</file>

<file path=docProps/custom.xml><?xml version="1.0" encoding="utf-8"?>
<Properties xmlns="http://schemas.openxmlformats.org/officeDocument/2006/custom-properties" xmlns:vt="http://schemas.openxmlformats.org/officeDocument/2006/docPropsVTypes"/>
</file>