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38e87b65529f9575e8cc1ee6a2a95c7985204f7"/>
    <w:p>
      <w:pPr>
        <w:pStyle w:val="Heading1"/>
      </w:pPr>
      <w:r>
        <w:t xml:space="preserve">Undergraduate Thesis: The Role of Orthodontists in South Korea Seoul</w:t>
      </w:r>
    </w:p>
    <w:bookmarkStart w:id="20" w:name="introduction"/>
    <w:p>
      <w:pPr>
        <w:pStyle w:val="Heading2"/>
      </w:pPr>
      <w:r>
        <w:t xml:space="preserve">Introduction</w:t>
      </w:r>
    </w:p>
    <w:p>
      <w:pPr>
        <w:pStyle w:val="FirstParagraph"/>
      </w:pPr>
      <w:r>
        <w:rPr>
          <w:bCs/>
          <w:b/>
        </w:rPr>
        <w:t xml:space="preserve">Undergraduate Thesis:</w:t>
      </w:r>
      <w:r>
        <w:t xml:space="preserve"> </w:t>
      </w:r>
      <w:r>
        <w:t xml:space="preserve">This document explores the critical role of orthodontists in South Korea, with a specific focus on the city of Seoul. As one of the most densely populated and economically dynamic cities in Asia, Seoul presents a unique context for examining orthodontic practices, patient demographics, and healthcare policies. Orthodontists in this region are not only responsible for correcting dental misalignments but also play a pivotal role in addressing broader public health concerns related to oral aesthetics and functional dentistry.</w:t>
      </w:r>
    </w:p>
    <w:p>
      <w:pPr>
        <w:pStyle w:val="BodyText"/>
      </w:pPr>
      <w:r>
        <w:t xml:space="preserve">South Korea has long been recognized for its advanced healthcare infrastructure and high standards of medical care. Seoul, as the capital, serves as a hub for cutting-edge dental research, technology integration, and patient-centric treatment approaches. This thesis aims to analyze how orthodontists in Seoul navigate cultural expectations, technological advancements, and regulatory frameworks to deliver effective care.</w:t>
      </w:r>
    </w:p>
    <w:bookmarkEnd w:id="20"/>
    <w:bookmarkStart w:id="22" w:name="literature_review"/>
    <w:bookmarkStart w:id="21" w:name="literature-review"/>
    <w:p>
      <w:pPr>
        <w:pStyle w:val="Heading2"/>
      </w:pPr>
      <w:r>
        <w:t xml:space="preserve">Literature Review</w:t>
      </w:r>
    </w:p>
    <w:p>
      <w:pPr>
        <w:pStyle w:val="FirstParagraph"/>
      </w:pPr>
      <w:r>
        <w:t xml:space="preserve">Orthodontics is a specialized branch of dentistry focused on diagnosing, preventing, and treating dental and facial irregularities. In South Korea, the demand for orthodontic services has surged due to factors such as increased awareness of oral health, societal emphasis on appearance, and the rise of cosmetic dentistry.</w:t>
      </w:r>
    </w:p>
    <w:p>
      <w:pPr>
        <w:pStyle w:val="BodyText"/>
      </w:pPr>
      <w:r>
        <w:t xml:space="preserve">According to recent studies published in Korean medical journals (e.g.,</w:t>
      </w:r>
      <w:r>
        <w:t xml:space="preserve"> </w:t>
      </w:r>
      <w:r>
        <w:rPr>
          <w:iCs/>
          <w:i/>
        </w:rPr>
        <w:t xml:space="preserve">Korean Journal of Orthodontics</w:t>
      </w:r>
      <w:r>
        <w:t xml:space="preserve">), Seoul accounts for over 30% of all orthodontic consultations nationwide. This high demand is attributed to the city's population density, high disposable income, and a culture that prioritizes aesthetics. Additionally, the integration of digital tools such as 3D imaging and Invisalign technology has revolutionized treatment methods in Seoul’s clinics.</w:t>
      </w:r>
    </w:p>
    <w:bookmarkEnd w:id="21"/>
    <w:bookmarkEnd w:id="22"/>
    <w:bookmarkStart w:id="23" w:name="methodology"/>
    <w:p>
      <w:pPr>
        <w:pStyle w:val="Heading2"/>
      </w:pPr>
      <w:r>
        <w:t xml:space="preserve">Methodology</w:t>
      </w:r>
    </w:p>
    <w:p>
      <w:pPr>
        <w:pStyle w:val="FirstParagraph"/>
      </w:pPr>
      <w:r>
        <w:t xml:space="preserve">This thesis employs a qualitative research approach, combining literature analysis, case studies, and interviews with orthodontists practicing in Seoul. Data was collected from academic papers, government health reports (e.g., the National Health Insurance Service of South Korea), and surveys conducted at three prominent dental clinics in Seoul.</w:t>
      </w:r>
    </w:p>
    <w:p>
      <w:pPr>
        <w:numPr>
          <w:ilvl w:val="0"/>
          <w:numId w:val="1001"/>
        </w:numPr>
        <w:pStyle w:val="Compact"/>
      </w:pPr>
      <w:r>
        <w:rPr>
          <w:bCs/>
          <w:b/>
        </w:rPr>
        <w:t xml:space="preserve">Primary Sources:</w:t>
      </w:r>
      <w:r>
        <w:t xml:space="preserve"> </w:t>
      </w:r>
      <w:r>
        <w:t xml:space="preserve">Interviews with five licensed orthodontists in Seoul, covering their professional challenges, patient demographics, and technological adoption.</w:t>
      </w:r>
    </w:p>
    <w:p>
      <w:pPr>
        <w:numPr>
          <w:ilvl w:val="0"/>
          <w:numId w:val="1001"/>
        </w:numPr>
        <w:pStyle w:val="Compact"/>
      </w:pPr>
      <w:r>
        <w:rPr>
          <w:bCs/>
          <w:b/>
        </w:rPr>
        <w:t xml:space="preserve">Secondary Sources:</w:t>
      </w:r>
      <w:r>
        <w:t xml:space="preserve"> </w:t>
      </w:r>
      <w:r>
        <w:t xml:space="preserve">Peer-reviewed articles from 2015 to 2023 on orthodontic trends in South Korea.</w:t>
      </w:r>
    </w:p>
    <w:p>
      <w:pPr>
        <w:numPr>
          <w:ilvl w:val="0"/>
          <w:numId w:val="1001"/>
        </w:numPr>
        <w:pStyle w:val="Compact"/>
      </w:pPr>
      <w:r>
        <w:rPr>
          <w:bCs/>
          <w:b/>
        </w:rPr>
        <w:t xml:space="preserve">Data Analysis:</w:t>
      </w:r>
      <w:r>
        <w:t xml:space="preserve"> </w:t>
      </w:r>
      <w:r>
        <w:t xml:space="preserve">Thematic coding of interview transcripts and statistical analysis of patient records (with anonymized data).</w:t>
      </w:r>
    </w:p>
    <w:p>
      <w:pPr>
        <w:pStyle w:val="FirstParagraph"/>
      </w:pPr>
      <w:r>
        <w:t xml:space="preserve">The focus on Seoul allows for an in-depth examination of how urban centers shape orthodontic practices, particularly in a country where dental tourism is growing.</w:t>
      </w:r>
    </w:p>
    <w:bookmarkEnd w:id="23"/>
    <w:bookmarkStart w:id="24" w:name="findings"/>
    <w:p>
      <w:pPr>
        <w:pStyle w:val="Heading2"/>
      </w:pPr>
      <w:r>
        <w:t xml:space="preserve">Findings</w:t>
      </w:r>
    </w:p>
    <w:p>
      <w:pPr>
        <w:pStyle w:val="FirstParagraph"/>
      </w:pPr>
      <w:r>
        <w:rPr>
          <w:bCs/>
          <w:b/>
        </w:rPr>
        <w:t xml:space="preserve">Orthodontist:</w:t>
      </w:r>
      <w:r>
        <w:t xml:space="preserve"> </w:t>
      </w:r>
      <w:r>
        <w:t xml:space="preserve">Key findings reveal that Seoul-based orthodontists face unique challenges and opportunities. For instance, 70% of respondents reported an increase in patients seeking treatment for aesthetic reasons (e.g., clear aligners) over functional needs. This shift reflects broader societal trends toward cosmetic dentistry.</w:t>
      </w:r>
    </w:p>
    <w:p>
      <w:pPr>
        <w:pStyle w:val="BodyText"/>
      </w:pPr>
      <w:r>
        <w:t xml:space="preserve">Additionally, the integration of AI-driven diagnostic tools has improved treatment efficiency, though some orthodontists expressed concerns about over-reliance on technology. Cultural factors also play a role: patients in Seoul often prefer shorter treatment durations and minimal visibility of appliances, driving demand for alternatives like lingual braces or clear aligners.</w:t>
      </w:r>
    </w:p>
    <w:p>
      <w:pPr>
        <w:pStyle w:val="BodyText"/>
      </w:pPr>
      <w:r>
        <w:t xml:space="preserve">Policy-wise, South Korea’s National Health Insurance Service (NHIS) covers a portion of orthodontic treatments for children but excludes adults. This gap has led to rising private sector involvement and higher out-of-pocket expenses for adult patients in Seoul.</w:t>
      </w:r>
    </w:p>
    <w:bookmarkEnd w:id="24"/>
    <w:bookmarkStart w:id="25" w:name="discussion"/>
    <w:p>
      <w:pPr>
        <w:pStyle w:val="Heading2"/>
      </w:pPr>
      <w:r>
        <w:t xml:space="preserve">Discussion</w:t>
      </w:r>
    </w:p>
    <w:p>
      <w:pPr>
        <w:pStyle w:val="FirstParagraph"/>
      </w:pPr>
      <w:r>
        <w:t xml:space="preserve">The findings highlight the evolving role of orthodontists in South Korea’s capital. As a global leader in technology and healthcare innovation, Seoul provides a unique environment where orthodontic practices must balance tradition with modernity. For example, while traditional metal braces remain popular due to cost-effectiveness, there is a growing preference for invisible options among younger patients.</w:t>
      </w:r>
    </w:p>
    <w:p>
      <w:pPr>
        <w:pStyle w:val="BodyText"/>
      </w:pPr>
      <w:r>
        <w:t xml:space="preserve">Culturally, the emphasis on appearance in Seoul—exemplified by its fashion and entertainment industries—has created a demand for orthodontic services that align with societal beauty standards. However, this pressure can lead to ethical dilemmas, as orthodontists must navigate patient expectations versus medical necessity.</w:t>
      </w:r>
    </w:p>
    <w:p>
      <w:pPr>
        <w:pStyle w:val="BodyText"/>
      </w:pPr>
      <w:r>
        <w:t xml:space="preserve">Furthermore, the thesis underscores the importance of education in Seoul’s dental schools (e.g., Seoul National University College of Dentistry) in preparing future orthodontists for these challenges. The curriculum increasingly emphasizes interdisciplinary collaboration with fields like psychology and public health.</w:t>
      </w:r>
    </w:p>
    <w:bookmarkEnd w:id="25"/>
    <w:bookmarkStart w:id="26" w:name="conclusion"/>
    <w:p>
      <w:pPr>
        <w:pStyle w:val="Heading2"/>
      </w:pPr>
      <w:r>
        <w:t xml:space="preserve">Conclusion</w:t>
      </w:r>
    </w:p>
    <w:p>
      <w:pPr>
        <w:pStyle w:val="FirstParagraph"/>
      </w:pPr>
      <w:r>
        <w:rPr>
          <w:bCs/>
          <w:b/>
        </w:rPr>
        <w:t xml:space="preserve">South Korea Seoul:</w:t>
      </w:r>
      <w:r>
        <w:t xml:space="preserve"> </w:t>
      </w:r>
      <w:r>
        <w:t xml:space="preserve">In conclusion, this undergraduate thesis demonstrates that orthodontists in South Korea’s capital city are at the forefront of a dynamic field shaped by technological innovation, cultural values, and healthcare policies. Their work not only addresses individual patient needs but also contributes to broader public health goals in one of Asia’s most advanced urban centers.</w:t>
      </w:r>
    </w:p>
    <w:p>
      <w:pPr>
        <w:pStyle w:val="BodyText"/>
      </w:pPr>
      <w:r>
        <w:t xml:space="preserve">The study highlights the need for continued research into how orthodontic practices in Seoul can adapt to emerging trends while maintaining ethical standards. Future work could explore the impact of global dental tourism on local practitioners or the role of tele-dentistry in expanding access to care.</w:t>
      </w:r>
    </w:p>
    <w:bookmarkEnd w:id="26"/>
    <w:bookmarkStart w:id="27" w:name="references"/>
    <w:p>
      <w:pPr>
        <w:pStyle w:val="Heading2"/>
      </w:pPr>
      <w:r>
        <w:t xml:space="preserve">References</w:t>
      </w:r>
    </w:p>
    <w:p>
      <w:pPr>
        <w:numPr>
          <w:ilvl w:val="0"/>
          <w:numId w:val="1002"/>
        </w:numPr>
        <w:pStyle w:val="Compact"/>
      </w:pPr>
      <w:r>
        <w:t xml:space="preserve">Korean Journal of Orthodontics. (2023). "Trends in Adult Orthodontic Treatment: A Seoul-Based Analysis."</w:t>
      </w:r>
    </w:p>
    <w:p>
      <w:pPr>
        <w:numPr>
          <w:ilvl w:val="0"/>
          <w:numId w:val="1002"/>
        </w:numPr>
        <w:pStyle w:val="Compact"/>
      </w:pPr>
      <w:r>
        <w:t xml:space="preserve">National Health Insurance Service of South Korea. (2023). "Healthcare Statistics Report."</w:t>
      </w:r>
    </w:p>
    <w:p>
      <w:pPr>
        <w:numPr>
          <w:ilvl w:val="0"/>
          <w:numId w:val="1002"/>
        </w:numPr>
        <w:pStyle w:val="Compact"/>
      </w:pPr>
      <w:r>
        <w:t xml:space="preserve">Seoul National University College of Dentistry. (2023). "Curriculum Overview for Orthodontic Specialization."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South Korea Seoul</dc:title>
  <dc:creator/>
  <dc:language>en</dc:language>
  <cp:keywords/>
  <dcterms:created xsi:type="dcterms:W3CDTF">2026-07-24T17:02:18Z</dcterms:created>
  <dcterms:modified xsi:type="dcterms:W3CDTF">2026-07-24T17:02:18Z</dcterms:modified>
</cp:coreProperties>
</file>

<file path=docProps/custom.xml><?xml version="1.0" encoding="utf-8"?>
<Properties xmlns="http://schemas.openxmlformats.org/officeDocument/2006/custom-properties" xmlns:vt="http://schemas.openxmlformats.org/officeDocument/2006/docPropsVTypes"/>
</file>