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e9cde726f75ad7db0ebb606051a0a361ffe0b16"/>
    <w:p>
      <w:pPr>
        <w:pStyle w:val="Heading1"/>
      </w:pPr>
      <w:r>
        <w:t xml:space="preserve">Undergraduate Thesis: The Role of Orthodontists in Istanbul, Turkey</w:t>
      </w:r>
    </w:p>
    <w:bookmarkStart w:id="20" w:name="abstract"/>
    <w:p>
      <w:pPr>
        <w:pStyle w:val="Heading2"/>
      </w:pPr>
      <w:r>
        <w:t xml:space="preserve">Abstract</w:t>
      </w:r>
    </w:p>
    <w:p>
      <w:pPr>
        <w:pStyle w:val="FirstParagraph"/>
      </w:pPr>
      <w:r>
        <w:t xml:space="preserve">This undergraduate thesis explores the critical role of orthodontists in Istanbul, Turkey, emphasizing their significance within the dynamic healthcare landscape of the city. As a global hub for medical tourism and dental innovation, Istanbul has emerged as a prime destination for orthodontic services. This study examines the educational requirements, professional challenges, and opportunities faced by orthodontists in Istanbul while highlighting their contributions to both local and international patients. The findings underscore the importance of adapting to technological advancements and cultural diversity in meeting the growing demand for orthodontic care.</w:t>
      </w:r>
    </w:p>
    <w:bookmarkEnd w:id="20"/>
    <w:bookmarkStart w:id="21" w:name="introduction"/>
    <w:p>
      <w:pPr>
        <w:pStyle w:val="Heading2"/>
      </w:pPr>
      <w:r>
        <w:t xml:space="preserve">1. Introduction</w:t>
      </w:r>
    </w:p>
    <w:p>
      <w:pPr>
        <w:pStyle w:val="FirstParagraph"/>
      </w:pPr>
      <w:r>
        <w:t xml:space="preserve">Istanbul, a city where East meets West, has become a beacon for medical and dental tourism due to its advanced infrastructure, skilled professionals, and competitive pricing. Among dental specialties, orthodontics holds a unique position as it combines aesthetics with functional health. Orthodontists in Istanbul play a vital role in addressing malocclusions (misaligned teeth) and improving patients' quality of life through treatments such as braces, clear aligners, and surgical interventions.</w:t>
      </w:r>
    </w:p>
    <w:p>
      <w:pPr>
        <w:pStyle w:val="BodyText"/>
      </w:pPr>
      <w:r>
        <w:t xml:space="preserve">This thesis aims to analyze the evolving role of orthodontists in Istanbul, focusing on their integration into Turkey’s healthcare system and their ability to cater to both domestic and international clientele. By examining educational pathways, clinical practices, and market trends in Istanbul, this study provides insights into the future of orthodontic care in the region.</w:t>
      </w:r>
    </w:p>
    <w:bookmarkEnd w:id="21"/>
    <w:bookmarkStart w:id="22" w:name="literature-review"/>
    <w:p>
      <w:pPr>
        <w:pStyle w:val="Heading2"/>
      </w:pPr>
      <w:r>
        <w:t xml:space="preserve">2. Literature Review</w:t>
      </w:r>
    </w:p>
    <w:p>
      <w:pPr>
        <w:pStyle w:val="FirstParagraph"/>
      </w:pPr>
      <w:r>
        <w:t xml:space="preserve">Orthodontics has evolved significantly over the past century, with advancements in materials science and digital technology revolutionizing treatment approaches. In Turkey, dental education is governed by strict regulations set by the Turkish Ministry of Health and the Turkish Dental Chamber (TDC). Orthodontists in Istanbul must complete a five-year undergraduate degree in dentistry followed by a two-year specialization program accredited by the TDC.</w:t>
      </w:r>
    </w:p>
    <w:p>
      <w:pPr>
        <w:pStyle w:val="BodyText"/>
      </w:pPr>
      <w:r>
        <w:t xml:space="preserve">Istanbul’s prominence as a medical tourism destination has amplified the demand for orthodontic services. A 2023 report by the Turkish Ministry of Health noted that over 50% of dental tourists visiting Istanbul opt for cosmetic procedures, including orthodontic treatments. This trend reflects a growing global interest in affordable yet high-quality dental care, with Istanbul positioning itself as a competitive alternative to European and American clinics.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case studies of orthodontic clinics in Istanbul. Data was sourced from academic journals, official reports by the Turkish Ministry of Health, and interviews with practicing orthodontists in the city. Additionally, patient surveys conducted at selected clinics provided insights into satisfaction levels and expectations regarding orthodontic care.</w:t>
      </w:r>
    </w:p>
    <w:p>
      <w:pPr>
        <w:pStyle w:val="BodyText"/>
      </w:pPr>
      <w:r>
        <w:t xml:space="preserve">The research focused on three key areas: 1) Educational requirements for becoming an orthodontist in Turkey; 2) Clinical practices and technological tools used by Istanbul-based orthodontists; and 3) Challenges posed by the influx of international patients.</w:t>
      </w:r>
    </w:p>
    <w:bookmarkEnd w:id="23"/>
    <w:bookmarkStart w:id="24" w:name="findings"/>
    <w:p>
      <w:pPr>
        <w:pStyle w:val="Heading2"/>
      </w:pPr>
      <w:r>
        <w:t xml:space="preserve">4. Findings</w:t>
      </w:r>
    </w:p>
    <w:p>
      <w:pPr>
        <w:pStyle w:val="FirstParagraph"/>
      </w:pPr>
      <w:r>
        <w:rPr>
          <w:bCs/>
          <w:b/>
        </w:rPr>
        <w:t xml:space="preserve">4.1 Educational Pathways</w:t>
      </w:r>
      <w:r>
        <w:br/>
      </w:r>
      <w:r>
        <w:t xml:space="preserve">To practice as an orthodontist in Turkey, individuals must complete a bachelor’s degree in dentistry at a state-accredited university (e.g., Istanbul University Cerrahpaşa Faculty of Dentistry) and then specialize through a postgraduate program. Many orthodontists in Istanbul also pursue international certifications to enhance their credibility among global patients.</w:t>
      </w:r>
    </w:p>
    <w:p>
      <w:pPr>
        <w:pStyle w:val="BodyText"/>
      </w:pPr>
      <w:r>
        <w:rPr>
          <w:bCs/>
          <w:b/>
        </w:rPr>
        <w:t xml:space="preserve">4.2 Clinical Practices</w:t>
      </w:r>
      <w:r>
        <w:br/>
      </w:r>
      <w:r>
        <w:t xml:space="preserve">Istanbul’s orthodontists leverage cutting-edge technology, such as 3D imaging (CBCT scans) and digital treatment planning software, to offer precise and efficient care. Clear aligners like Invisalign have gained popularity among younger patients seeking discreet solutions. Additionally, many clinics collaborate with international networks to provide multilingual support and globally recognized treatment protocols.</w:t>
      </w:r>
    </w:p>
    <w:p>
      <w:pPr>
        <w:pStyle w:val="BodyText"/>
      </w:pPr>
      <w:r>
        <w:rPr>
          <w:bCs/>
          <w:b/>
        </w:rPr>
        <w:t xml:space="preserve">4.3 Challenges and Opportunities</w:t>
      </w:r>
      <w:r>
        <w:br/>
      </w:r>
      <w:r>
        <w:t xml:space="preserve">Orthodontists in Istanbul face challenges such as intense competition from both domestic and international clinics, the need to comply with stringent quality standards for medical tourism, and the pressure to balance affordability with advanced care. However, opportunities abound: Istanbul’s status as a cultural crossroads allows orthodontists to cater to diverse patient groups, while government initiatives promoting healthcare exports further bolster the sector.</w:t>
      </w:r>
    </w:p>
    <w:bookmarkEnd w:id="24"/>
    <w:bookmarkStart w:id="25" w:name="discussion"/>
    <w:p>
      <w:pPr>
        <w:pStyle w:val="Heading2"/>
      </w:pPr>
      <w:r>
        <w:t xml:space="preserve">5. Discussion</w:t>
      </w:r>
    </w:p>
    <w:p>
      <w:pPr>
        <w:pStyle w:val="FirstParagraph"/>
      </w:pPr>
      <w:r>
        <w:t xml:space="preserve">The findings highlight the transformative role of orthodontists in Istanbul’s healthcare ecosystem. By blending traditional expertise with modern technology, they meet the unique demands of a cosmopolitan patient base. However, sustaining this growth requires addressing challenges such as regulatory harmonization and workforce development.</w:t>
      </w:r>
    </w:p>
    <w:p>
      <w:pPr>
        <w:pStyle w:val="BodyText"/>
      </w:pPr>
      <w:r>
        <w:t xml:space="preserve">Orthodontists must also adapt to shifting patient preferences, such as the rising demand for minimally invasive procedures and eco-friendly dental materials. Collaborations between academic institutions and private clinics in Istanbul could foster innovation while ensuring equitable access to orthodontic care for all residents.</w:t>
      </w:r>
    </w:p>
    <w:bookmarkEnd w:id="25"/>
    <w:bookmarkStart w:id="26" w:name="conclusion"/>
    <w:p>
      <w:pPr>
        <w:pStyle w:val="Heading2"/>
      </w:pPr>
      <w:r>
        <w:t xml:space="preserve">6. Conclusion</w:t>
      </w:r>
    </w:p>
    <w:p>
      <w:pPr>
        <w:pStyle w:val="FirstParagraph"/>
      </w:pPr>
      <w:r>
        <w:t xml:space="preserve">In conclusion, orthodontists in Istanbul, Turkey, occupy a pivotal role in advancing dental healthcare within the region and globally. Their ability to merge clinical excellence with cultural sensitivity positions them as key players in Istanbul’s medical tourism industry. As the city continues to grow as a hub for specialized care, orthodontists must remain at the forefront of innovation and patient-centric approaches.</w:t>
      </w:r>
    </w:p>
    <w:p>
      <w:pPr>
        <w:pStyle w:val="BodyText"/>
      </w:pPr>
      <w:r>
        <w:t xml:space="preserve">This undergraduate thesis underscores the importance of supporting orthodontic education, investing in technological infrastructure, and fostering international partnerships to ensure that Istanbul maintains its reputation as a leader in dental care. Future research could explore the long-term outcomes of orthodontic treatments among international patients or the impact of digital marketing on clinic visibility in Istanbul.</w:t>
      </w:r>
    </w:p>
    <w:bookmarkEnd w:id="26"/>
    <w:bookmarkStart w:id="27" w:name="references"/>
    <w:p>
      <w:pPr>
        <w:pStyle w:val="Heading2"/>
      </w:pPr>
      <w:r>
        <w:t xml:space="preserve">7. References</w:t>
      </w:r>
    </w:p>
    <w:p>
      <w:pPr>
        <w:numPr>
          <w:ilvl w:val="0"/>
          <w:numId w:val="1001"/>
        </w:numPr>
        <w:pStyle w:val="Compact"/>
      </w:pPr>
      <w:r>
        <w:t xml:space="preserve">Turkish Ministry of Health. (2023).</w:t>
      </w:r>
      <w:r>
        <w:t xml:space="preserve"> </w:t>
      </w:r>
      <w:r>
        <w:rPr>
          <w:iCs/>
          <w:i/>
        </w:rPr>
        <w:t xml:space="preserve">Annual Report on Medical Tourism in Turkey</w:t>
      </w:r>
      <w:r>
        <w:t xml:space="preserve">.</w:t>
      </w:r>
    </w:p>
    <w:p>
      <w:pPr>
        <w:numPr>
          <w:ilvl w:val="0"/>
          <w:numId w:val="1001"/>
        </w:numPr>
        <w:pStyle w:val="Compact"/>
      </w:pPr>
      <w:r>
        <w:t xml:space="preserve">Istanbul University Cerrahpaşa Faculty of Dentistry. (2024).</w:t>
      </w:r>
      <w:r>
        <w:t xml:space="preserve"> </w:t>
      </w:r>
      <w:r>
        <w:rPr>
          <w:iCs/>
          <w:i/>
        </w:rPr>
        <w:t xml:space="preserve">Orthodontic Specialization Program Curriculum</w:t>
      </w:r>
      <w:r>
        <w:t xml:space="preserve">.</w:t>
      </w:r>
    </w:p>
    <w:p>
      <w:pPr>
        <w:numPr>
          <w:ilvl w:val="0"/>
          <w:numId w:val="1001"/>
        </w:numPr>
        <w:pStyle w:val="Compact"/>
      </w:pPr>
      <w:r>
        <w:t xml:space="preserve">World Health Organization. (2022).</w:t>
      </w:r>
      <w:r>
        <w:t xml:space="preserve"> </w:t>
      </w:r>
      <w:r>
        <w:rPr>
          <w:iCs/>
          <w:i/>
        </w:rPr>
        <w:t xml:space="preserve">Dental Care Trends in Emerging Markets</w:t>
      </w:r>
      <w:r>
        <w:t xml:space="preserve">.</w:t>
      </w:r>
    </w:p>
    <w:p>
      <w:pPr>
        <w:numPr>
          <w:ilvl w:val="0"/>
          <w:numId w:val="1001"/>
        </w:numPr>
        <w:pStyle w:val="Compact"/>
      </w:pPr>
      <w:r>
        <w:t xml:space="preserve">Turkish Dental Chamber (TDC). (2023).</w:t>
      </w:r>
      <w:r>
        <w:t xml:space="preserve"> </w:t>
      </w:r>
      <w:r>
        <w:rPr>
          <w:iCs/>
          <w:i/>
        </w:rPr>
        <w:t xml:space="preserve">Educational Standards for Dental Specialties</w:t>
      </w:r>
      <w:r>
        <w:t xml:space="preserve">.</w:t>
      </w:r>
    </w:p>
    <w:p>
      <w:pPr>
        <w:pStyle w:val="FirstParagraph"/>
      </w:pPr>
      <w:r>
        <w:rPr>
          <w:bCs/>
          <w:b/>
        </w:rPr>
        <w:t xml:space="preserve">Keywords:</w:t>
      </w:r>
      <w:r>
        <w:t xml:space="preserve"> </w:t>
      </w:r>
      <w:r>
        <w:t xml:space="preserve">Undergraduate Thesis, Orthodontist, Turkey Istanbul.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Istanbul, Turkey</dc:title>
  <dc:creator/>
  <dc:language>en</dc:language>
  <cp:keywords/>
  <dcterms:created xsi:type="dcterms:W3CDTF">2026-07-21T07:31:47Z</dcterms:created>
  <dcterms:modified xsi:type="dcterms:W3CDTF">2026-07-21T07:31:47Z</dcterms:modified>
</cp:coreProperties>
</file>

<file path=docProps/custom.xml><?xml version="1.0" encoding="utf-8"?>
<Properties xmlns="http://schemas.openxmlformats.org/officeDocument/2006/custom-properties" xmlns:vt="http://schemas.openxmlformats.org/officeDocument/2006/docPropsVTypes"/>
</file>