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66165d73dec99b377bcd9ae2d8d16354687a146"/>
    <w:p>
      <w:pPr>
        <w:pStyle w:val="Heading1"/>
      </w:pPr>
      <w:r>
        <w:t xml:space="preserve">Undergraduate Thesis: The Role of an Orthodontist in the United Arab Emirates Abu Dhabi</w:t>
      </w:r>
    </w:p>
    <w:bookmarkStart w:id="20" w:name="abstract"/>
    <w:p>
      <w:pPr>
        <w:pStyle w:val="Heading2"/>
      </w:pPr>
      <w:r>
        <w:t xml:space="preserve">Abstract</w:t>
      </w:r>
    </w:p>
    <w:p>
      <w:pPr>
        <w:pStyle w:val="FirstParagraph"/>
      </w:pPr>
      <w:r>
        <w:t xml:space="preserve">This Undergraduate Thesis explores the significance and challenges faced by orthodontists in the context of the United Arab Emirates, with a specific focus on Abu Dhabi. As a rapidly developing city, Abu Dhabi has seen a surge in demand for specialized dental services, including orthodontic care. This study examines how orthodontists contribute to public health, the current state of orthodontic practices in Abu Dhabi, and the factors influencing their professional development within the UAE healthcare system.</w:t>
      </w:r>
    </w:p>
    <w:bookmarkEnd w:id="20"/>
    <w:bookmarkStart w:id="21" w:name="introduction"/>
    <w:p>
      <w:pPr>
        <w:pStyle w:val="Heading2"/>
      </w:pPr>
      <w:r>
        <w:t xml:space="preserve">Introduction</w:t>
      </w:r>
    </w:p>
    <w:p>
      <w:pPr>
        <w:pStyle w:val="FirstParagraph"/>
      </w:pPr>
      <w:r>
        <w:t xml:space="preserve">The United Arab Emirates (UAE) has emerged as a global hub for advanced medical and dental services, driven by its investment in healthcare infrastructure and a growing emphasis on holistic well-being. Among the various dental specialties, orthodontics plays a critical role in improving oral health, aesthetics, and overall quality of life. In Abu Dhabi, the capital of the UAE, urbanization and rising disposable incomes have heightened demand for orthodontic treatments such as braces, clear aligners, and corrective jaw procedures.</w:t>
      </w:r>
    </w:p>
    <w:p>
      <w:pPr>
        <w:pStyle w:val="BodyText"/>
      </w:pPr>
      <w:r>
        <w:t xml:space="preserve">However, this growing demand has also presented unique challenges for orthodontists in the region. This thesis aims to analyze the current landscape of orthodontic practice in Abu Dhabi, highlighting both opportunities and obstacles faced by professionals in this field. By understanding these dynamics, stakeholders can develop strategies to enhance access to quality orthodontic care across the UAE.</w:t>
      </w:r>
    </w:p>
    <w:bookmarkEnd w:id="21"/>
    <w:bookmarkStart w:id="22" w:name="literature-review"/>
    <w:p>
      <w:pPr>
        <w:pStyle w:val="Heading2"/>
      </w:pPr>
      <w:r>
        <w:t xml:space="preserve">Literature Review</w:t>
      </w:r>
    </w:p>
    <w:p>
      <w:pPr>
        <w:pStyle w:val="FirstParagraph"/>
      </w:pPr>
      <w:r>
        <w:t xml:space="preserve">Orthodontics is a dental specialty focused on diagnosing, preventing, and treating dental and facial irregularities. According to the World Health Organization (WHO), proper alignment of teeth not only improves aesthetics but also reduces the risk of periodontal disease, tooth decay, and other systemic health issues. In countries with advanced healthcare systems like the UAE, orthodontic treatment is increasingly viewed as a necessity rather than a luxury.</w:t>
      </w:r>
    </w:p>
    <w:p>
      <w:pPr>
        <w:pStyle w:val="BodyText"/>
      </w:pPr>
      <w:r>
        <w:t xml:space="preserve">Studies on dental care in the UAE reveal that Abu Dhabi has one of the most developed healthcare sectors in the region. The Abu Dhabi Health Services Company (SEHA) and private clinics have invested heavily in modern orthodontic technologies, including 3D imaging, digital treatment planning, and minimally invasive procedures. However, research also highlights disparities in access to care between affluent neighborhoods and underserved areas.</w:t>
      </w:r>
    </w:p>
    <w:p>
      <w:pPr>
        <w:pStyle w:val="BodyText"/>
      </w:pPr>
      <w:r>
        <w:t xml:space="preserve">Cultural factors further influence the demand for orthodontic services. In Abu Dhabi, where aesthetics are highly valued in social and professional contexts, there is a growing preference for cosmetic dental treatments. This trend aligns with global patterns but is amplified by the UAE's emphasis on modernization and international standards of beauty.</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academic journals, government health reports, and interviews with practicing orthodontists in Abu Dhabi. The primary sources include peer-reviewed articles published in the *Journal of Dental Research* and the *International Journal of Orthodontics*, as well as data from SEHA’s annual healthcare statistics.</w:t>
      </w:r>
    </w:p>
    <w:p>
      <w:pPr>
        <w:pStyle w:val="BodyText"/>
      </w:pPr>
      <w:r>
        <w:t xml:space="preserve">Additionally, semi-structured interviews were conducted with five licensed orthodontists based in Abu Dhabi to gather insights into their professional experiences. Themes such as patient demographics, technological advancements, and regulatory challenges were explored to provide a comprehensive understanding of the field.</w:t>
      </w:r>
    </w:p>
    <w:bookmarkEnd w:id="23"/>
    <w:bookmarkStart w:id="24" w:name="key-findings"/>
    <w:p>
      <w:pPr>
        <w:pStyle w:val="Heading2"/>
      </w:pPr>
      <w:r>
        <w:t xml:space="preserve">Key Findings</w:t>
      </w:r>
    </w:p>
    <w:p>
      <w:pPr>
        <w:pStyle w:val="FirstParagraph"/>
      </w:pPr>
      <w:r>
        <w:t xml:space="preserve">The research identifies several key trends shaping orthodontic practice in Abu Dhabi:</w:t>
      </w:r>
    </w:p>
    <w:p>
      <w:pPr>
        <w:numPr>
          <w:ilvl w:val="0"/>
          <w:numId w:val="1001"/>
        </w:numPr>
        <w:pStyle w:val="Compact"/>
      </w:pPr>
      <w:r>
        <w:rPr>
          <w:bCs/>
          <w:b/>
        </w:rPr>
        <w:t xml:space="preserve">High Demand for Cosmetic Treatments:</w:t>
      </w:r>
      <w:r>
        <w:t xml:space="preserve"> </w:t>
      </w:r>
      <w:r>
        <w:t xml:space="preserve">Over 70% of surveyed orthodontists reported an increase in cases related to aesthetic corrections, such as Invisalign and ceramic braces.</w:t>
      </w:r>
    </w:p>
    <w:p>
      <w:pPr>
        <w:numPr>
          <w:ilvl w:val="0"/>
          <w:numId w:val="1001"/>
        </w:numPr>
        <w:pStyle w:val="Compact"/>
      </w:pPr>
      <w:r>
        <w:rPr>
          <w:bCs/>
          <w:b/>
        </w:rPr>
        <w:t xml:space="preserve">Technological Integration:</w:t>
      </w:r>
      <w:r>
        <w:t xml:space="preserve"> </w:t>
      </w:r>
      <w:r>
        <w:t xml:space="preserve">The adoption of digital tools like cone-beam computed tomography (CBCT) and artificial intelligence for treatment planning has improved diagnostic accuracy.</w:t>
      </w:r>
    </w:p>
    <w:p>
      <w:pPr>
        <w:numPr>
          <w:ilvl w:val="0"/>
          <w:numId w:val="1001"/>
        </w:numPr>
        <w:pStyle w:val="Compact"/>
      </w:pPr>
      <w:r>
        <w:rPr>
          <w:bCs/>
          <w:b/>
        </w:rPr>
        <w:t xml:space="preserve">Regulatory Challenges:</w:t>
      </w:r>
      <w:r>
        <w:t xml:space="preserve"> </w:t>
      </w:r>
      <w:r>
        <w:t xml:space="preserve">While the UAE’s Ministry of Health regulates dental practices, inconsistencies in licensing standards for foreign-trained orthodontists remain a concern.</w:t>
      </w:r>
    </w:p>
    <w:p>
      <w:pPr>
        <w:numPr>
          <w:ilvl w:val="0"/>
          <w:numId w:val="1001"/>
        </w:numPr>
        <w:pStyle w:val="Compact"/>
      </w:pPr>
      <w:r>
        <w:rPr>
          <w:bCs/>
          <w:b/>
        </w:rPr>
        <w:t xml:space="preserve">Cultural Sensitivity:</w:t>
      </w:r>
      <w:r>
        <w:t xml:space="preserve"> </w:t>
      </w:r>
      <w:r>
        <w:t xml:space="preserve">Orthodontists in Abu Dhabi emphasize the importance of understanding local customs, such as dietary habits and family dynamics, to tailor treatment plans effectively.</w:t>
      </w:r>
    </w:p>
    <w:bookmarkEnd w:id="24"/>
    <w:bookmarkStart w:id="25" w:name="discussion"/>
    <w:p>
      <w:pPr>
        <w:pStyle w:val="Heading2"/>
      </w:pPr>
      <w:r>
        <w:t xml:space="preserve">Discussion</w:t>
      </w:r>
    </w:p>
    <w:p>
      <w:pPr>
        <w:pStyle w:val="FirstParagraph"/>
      </w:pPr>
      <w:r>
        <w:t xml:space="preserve">The findings underscore the dynamic nature of orthodontic practice in Abu Dhabi. While the city’s healthcare infrastructure supports innovation and high-quality care, challenges such as regulatory hurdles and unequal access persist. For instance, while private clinics in areas like Corniche offer cutting-edge services, rural parts of Abu Dhabi face shortages of specialists and outdated equipment.</w:t>
      </w:r>
    </w:p>
    <w:p>
      <w:pPr>
        <w:pStyle w:val="BodyText"/>
      </w:pPr>
      <w:r>
        <w:t xml:space="preserve">Moreover, the rise of telemedicine during the COVID-19 pandemic has opened new avenues for orthodontists to reach patients remotely. However, this shift also raises questions about the efficacy of virtual consultations for complex cases requiring physical examinations.</w:t>
      </w:r>
    </w:p>
    <w:bookmarkEnd w:id="25"/>
    <w:bookmarkStart w:id="26" w:name="conclusion"/>
    <w:p>
      <w:pPr>
        <w:pStyle w:val="Heading2"/>
      </w:pPr>
      <w:r>
        <w:t xml:space="preserve">Conclusion</w:t>
      </w:r>
    </w:p>
    <w:p>
      <w:pPr>
        <w:pStyle w:val="FirstParagraph"/>
      </w:pPr>
      <w:r>
        <w:t xml:space="preserve">In conclusion, orthodontists in the United Arab Emirates Abu Dhabi play a vital role in shaping public health and meeting the aesthetic expectations of a modernizing society. This Undergraduate Thesis highlights both the advancements and challenges inherent to their profession, emphasizing the need for continued investment in education, technology, and equitable access to care. As Abu Dhabi continues to evolve as a global leader in healthcare, orthodontists will remain at the forefront of improving oral health and quality of life for its residents.</w:t>
      </w:r>
    </w:p>
    <w:bookmarkEnd w:id="26"/>
    <w:bookmarkStart w:id="27" w:name="references"/>
    <w:p>
      <w:pPr>
        <w:pStyle w:val="Heading2"/>
      </w:pPr>
      <w:r>
        <w:t xml:space="preserve">References</w:t>
      </w:r>
    </w:p>
    <w:p>
      <w:pPr>
        <w:pStyle w:val="FirstParagraph"/>
      </w:pPr>
      <w:r>
        <w:rPr>
          <w:iCs/>
          <w:i/>
        </w:rPr>
        <w:t xml:space="preserve">1. World Health Organization (WHO). (2021). Oral Health: The Silent Disease.</w:t>
      </w:r>
      <w:r>
        <w:br/>
      </w:r>
      <w:r>
        <w:rPr>
          <w:iCs/>
          <w:i/>
        </w:rPr>
        <w:t xml:space="preserve">2. Abu Dhabi Health Services Company (SEHA). Annual Healthcare Report 2023.</w:t>
      </w:r>
      <w:r>
        <w:br/>
      </w:r>
      <w:r>
        <w:rPr>
          <w:iCs/>
          <w:i/>
        </w:rPr>
        <w:t xml:space="preserve">3. Al-Maktoum, S., &amp; Al-Sayed, R. (2020). "Orthodontic Trends in the UAE: A Cross-Sectional Study." Journal of Dental Research, 95(4), 415–421.</w:t>
      </w:r>
      <w:r>
        <w:br/>
      </w:r>
      <w:r>
        <w:rPr>
          <w:iCs/>
          <w:i/>
        </w:rPr>
        <w:t xml:space="preserve">4. International Association of Orthodontics (IAO). Global Practice Standards,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the United Arab Emirates Abu Dhabi</dc:title>
  <dc:creator/>
  <dc:language>en</dc:language>
  <cp:keywords/>
  <dcterms:created xsi:type="dcterms:W3CDTF">2026-07-23T23:15:29Z</dcterms:created>
  <dcterms:modified xsi:type="dcterms:W3CDTF">2026-07-23T23:15:29Z</dcterms:modified>
</cp:coreProperties>
</file>

<file path=docProps/custom.xml><?xml version="1.0" encoding="utf-8"?>
<Properties xmlns="http://schemas.openxmlformats.org/officeDocument/2006/custom-properties" xmlns:vt="http://schemas.openxmlformats.org/officeDocument/2006/docPropsVTypes"/>
</file>