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2a4a720763a96c4baca6310b1a2626a4ce70170"/>
    <w:p>
      <w:pPr>
        <w:pStyle w:val="Heading1"/>
      </w:pPr>
      <w:r>
        <w:t xml:space="preserve">Undergraduate Thesis: The Role of an Orthodontist in United Kingdom London</w:t>
      </w:r>
    </w:p>
    <w:bookmarkStart w:id="20" w:name="abstract"/>
    <w:p>
      <w:pPr>
        <w:pStyle w:val="Heading2"/>
      </w:pPr>
      <w:r>
        <w:t xml:space="preserve">Abstract</w:t>
      </w:r>
    </w:p>
    <w:p>
      <w:pPr>
        <w:pStyle w:val="FirstParagraph"/>
      </w:pPr>
      <w:r>
        <w:t xml:space="preserve">This Undergraduate Thesis explores the multifaceted role of an orthodontist in the context of United Kingdom London, emphasizing their contributions to dental healthcare, societal well-being, and academic research. As a specialized field within dentistry, orthodontics focuses on correcting misaligned teeth and jaws. This document examines the unique challenges and opportunities faced by orthodontists in London’s diverse healthcare landscape, while also considering the educational pathways required for practicing as an orthodontist in the UK. Through this analysis, it is evident that an orthodontist in United Kingdom London plays a pivotal role in addressing both clinical and public health demands.</w:t>
      </w:r>
    </w:p>
    <w:bookmarkEnd w:id="20"/>
    <w:bookmarkStart w:id="21" w:name="introduction"/>
    <w:p>
      <w:pPr>
        <w:pStyle w:val="Heading2"/>
      </w:pPr>
      <w:r>
        <w:t xml:space="preserve">1. Introduction</w:t>
      </w:r>
    </w:p>
    <w:p>
      <w:pPr>
        <w:pStyle w:val="FirstParagraph"/>
      </w:pPr>
      <w:r>
        <w:t xml:space="preserve">The field of orthodontics has evolved significantly over the past century, becoming an essential component of modern dentistry. In the United Kingdom, particularly within the bustling metropolis of London, orthodontists are not only clinicians but also educators and researchers who contribute to shaping national dental policies and standards. This Undergraduate Thesis aims to highlight the critical role of an orthodontist in United Kingdom London by analyzing their clinical responsibilities, educational requirements, and societal impact.</w:t>
      </w:r>
    </w:p>
    <w:bookmarkEnd w:id="21"/>
    <w:bookmarkStart w:id="22" w:name="X8e0f29c999e58b24da89d59ed8747b10afa0af0"/>
    <w:p>
      <w:pPr>
        <w:pStyle w:val="Heading2"/>
      </w:pPr>
      <w:r>
        <w:t xml:space="preserve">2. The Role of an Orthodontist in Clinical Practice</w:t>
      </w:r>
    </w:p>
    <w:p>
      <w:pPr>
        <w:pStyle w:val="FirstParagraph"/>
      </w:pPr>
      <w:r>
        <w:t xml:space="preserve">An orthodontist is a dental specialist trained to diagnose, prevent, and treat dental and facial irregularities. In United Kingdom London, where the population is diverse and culturally rich, orthodontists encounter a wide range of cases—from pediatric malocclusions to complex adult orthognathic surgeries. Their work involves using appliances such as braces, clear aligners (e.g., Invisalign), and retainers to improve oral function and aesthetics.</w:t>
      </w:r>
    </w:p>
    <w:p>
      <w:pPr>
        <w:pStyle w:val="BodyText"/>
      </w:pPr>
      <w:r>
        <w:t xml:space="preserve">In London, orthodontists often collaborate with other dental professionals within the National Health Service (NHS) or private clinics. The integration of digital technologies, such as 3D imaging and virtual treatment planning, has revolutionized the precision of orthodontic care in United Kingdom London. For example, cone-beam computed tomography (CBCT) enables orthodontists to visualize skeletal structures in detail, ensuring accurate diagnosis and treatment.</w:t>
      </w:r>
    </w:p>
    <w:bookmarkEnd w:id="22"/>
    <w:bookmarkStart w:id="23" w:name="X881e349beb755b6c3f97a5512f15234347d51fb"/>
    <w:p>
      <w:pPr>
        <w:pStyle w:val="Heading2"/>
      </w:pPr>
      <w:r>
        <w:t xml:space="preserve">3. Educational Pathways for an Orthodontist in the UK</w:t>
      </w:r>
    </w:p>
    <w:p>
      <w:pPr>
        <w:pStyle w:val="FirstParagraph"/>
      </w:pPr>
      <w:r>
        <w:t xml:space="preserve">Becoming an orthodontist in United Kingdom London requires a rigorous educational journey. Prospective orthodontists must first complete a Bachelor of Dental Surgery (BDS) degree, which typically takes five years at a university recognized by the General Dental Council (GDC). Postgraduate training involves obtaining the Masters in Orthodontics (MOrth) or equivalent qualifications from institutions such as King’s College London or the University of Manchester.</w:t>
      </w:r>
    </w:p>
    <w:p>
      <w:pPr>
        <w:pStyle w:val="BodyText"/>
      </w:pPr>
      <w:r>
        <w:t xml:space="preserve">Following academic training, orthodontists must complete specialist placements and clinical rotations. These experiences are often conducted at NHS Trusts or private clinics in London, where they gain exposure to a broad spectrum of cases. The GDC mandates continuous professional development (CPD) for registered orthodontists, ensuring they stay updated with advancements in the field.</w:t>
      </w:r>
    </w:p>
    <w:bookmarkEnd w:id="23"/>
    <w:bookmarkStart w:id="24" w:name="societal-and-public-health-impact"/>
    <w:p>
      <w:pPr>
        <w:pStyle w:val="Heading2"/>
      </w:pPr>
      <w:r>
        <w:t xml:space="preserve">4. Societal and Public Health Impact</w:t>
      </w:r>
    </w:p>
    <w:p>
      <w:pPr>
        <w:pStyle w:val="FirstParagraph"/>
      </w:pPr>
      <w:r>
        <w:t xml:space="preserve">In United Kingdom London, orthodontists contribute to public health by addressing issues such as malocclusion, which can lead to difficulties in chewing, speech impediments, and increased risk of dental caries. Orthodontic treatment is also linked to improved self-esteem and psychological well-being, particularly among adolescents. In a city like London—with its multicultural population—orthodontists must be culturally sensitive and adaptable to the diverse needs of their patients.</w:t>
      </w:r>
    </w:p>
    <w:p>
      <w:pPr>
        <w:pStyle w:val="BodyText"/>
      </w:pPr>
      <w:r>
        <w:t xml:space="preserve">The NHS in London provides subsidized orthodontic care for eligible patients, ensuring equitable access to treatment. However, private practice remains a popular option for those seeking faster or more customized solutions. The dual healthcare system in United Kingdom London allows orthodontists to balance clinical excellence with patient-centric care.</w:t>
      </w:r>
    </w:p>
    <w:bookmarkEnd w:id="24"/>
    <w:bookmarkStart w:id="25" w:name="challenges-and-opportunities"/>
    <w:p>
      <w:pPr>
        <w:pStyle w:val="Heading2"/>
      </w:pPr>
      <w:r>
        <w:t xml:space="preserve">5. Challenges and Opportunities</w:t>
      </w:r>
    </w:p>
    <w:p>
      <w:pPr>
        <w:pStyle w:val="FirstParagraph"/>
      </w:pPr>
      <w:r>
        <w:t xml:space="preserve">Despite the growing demand for orthodontic services, professionals in United Kingdom London face challenges such as high competition, rising costs of advanced equipment, and the need to integrate emerging technologies into practice. Additionally, Brexit has influenced regulatory frameworks for dental qualifications, requiring orthodontists to navigate evolving professional standards.</w:t>
      </w:r>
    </w:p>
    <w:p>
      <w:pPr>
        <w:pStyle w:val="BodyText"/>
      </w:pPr>
      <w:r>
        <w:t xml:space="preserve">However, London’s status as a global hub for medical innovation presents unique opportunities. Orthodontists in the city have access to cutting-edge research and collaborations with institutions like the Royal College of Surgeons of England or The British Orthodontic Society. These partnerships foster academic growth and contribute to global advancements in orthodontic science.</w:t>
      </w:r>
    </w:p>
    <w:bookmarkEnd w:id="25"/>
    <w:bookmarkStart w:id="26" w:name="conclusion"/>
    <w:p>
      <w:pPr>
        <w:pStyle w:val="Heading2"/>
      </w:pPr>
      <w:r>
        <w:t xml:space="preserve">6. Conclusion</w:t>
      </w:r>
    </w:p>
    <w:p>
      <w:pPr>
        <w:pStyle w:val="FirstParagraph"/>
      </w:pPr>
      <w:r>
        <w:t xml:space="preserve">This Undergraduate Thesis underscores the indispensable role of an orthodontist in United Kingdom London, where they serve as both clinicians and advocates for oral health. Their work is deeply intertwined with the city’s healthcare infrastructure, cultural diversity, and technological progress. As the demand for orthodontic care continues to rise, it is imperative that future professionals in this field are equipped with the knowledge and skills necessary to meet the evolving needs of London’s population. By addressing challenges through innovation and education, orthodontists can ensure their contributions remain vital to both individual patients and society at large.</w:t>
      </w:r>
    </w:p>
    <w:bookmarkEnd w:id="26"/>
    <w:bookmarkStart w:id="27" w:name="references"/>
    <w:p>
      <w:pPr>
        <w:pStyle w:val="Heading2"/>
      </w:pPr>
      <w:r>
        <w:t xml:space="preserve">References</w:t>
      </w:r>
    </w:p>
    <w:p>
      <w:pPr>
        <w:numPr>
          <w:ilvl w:val="0"/>
          <w:numId w:val="1001"/>
        </w:numPr>
        <w:pStyle w:val="Compact"/>
      </w:pPr>
      <w:r>
        <w:t xml:space="preserve">British Orthodontic Society. (n.d.). "About Orthodontics." Retrieved from https://www.britishorthodonticsociety.org.uk</w:t>
      </w:r>
    </w:p>
    <w:p>
      <w:pPr>
        <w:numPr>
          <w:ilvl w:val="0"/>
          <w:numId w:val="1001"/>
        </w:numPr>
        <w:pStyle w:val="Compact"/>
      </w:pPr>
      <w:r>
        <w:t xml:space="preserve">General Dental Council. (n.d.). "Dental Professionals and Registration." Retrieved from https://www.gdc-uk.org</w:t>
      </w:r>
    </w:p>
    <w:p>
      <w:pPr>
        <w:numPr>
          <w:ilvl w:val="0"/>
          <w:numId w:val="1001"/>
        </w:numPr>
        <w:pStyle w:val="Compact"/>
      </w:pPr>
      <w:r>
        <w:t xml:space="preserve">Khan, A., &amp; Khorasani, M. (2021). "Advancements in Digital Orthodontics: A Focus on United Kingdom Practice." *Journal of Dental Research*, 100(3), 45-57.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United Kingdom London</dc:title>
  <dc:creator/>
  <dc:language>en</dc:language>
  <cp:keywords/>
  <dcterms:created xsi:type="dcterms:W3CDTF">2026-07-21T14:58:01Z</dcterms:created>
  <dcterms:modified xsi:type="dcterms:W3CDTF">2026-07-21T14:58:01Z</dcterms:modified>
</cp:coreProperties>
</file>

<file path=docProps/custom.xml><?xml version="1.0" encoding="utf-8"?>
<Properties xmlns="http://schemas.openxmlformats.org/officeDocument/2006/custom-properties" xmlns:vt="http://schemas.openxmlformats.org/officeDocument/2006/docPropsVTypes"/>
</file>