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9" w:name="X1d2e836035e46924e8e8ba6b861bf480421342a"/>
    <w:p>
      <w:pPr>
        <w:pStyle w:val="Heading1"/>
      </w:pPr>
      <w:r>
        <w:t xml:space="preserve">Undergraduate Thesis: The Role and Development of Orthodontic Services in Tashkent, Uzbekistan</w:t>
      </w:r>
    </w:p>
    <w:bookmarkStart w:id="20" w:name="abstract"/>
    <w:p>
      <w:pPr>
        <w:pStyle w:val="Heading2"/>
      </w:pPr>
      <w:r>
        <w:t xml:space="preserve">Abstract</w:t>
      </w:r>
    </w:p>
    <w:p>
      <w:pPr>
        <w:pStyle w:val="FirstParagraph"/>
      </w:pPr>
      <w:r>
        <w:t xml:space="preserve">This undergraduate thesis explores the evolving role of orthodontists in Tashkent, Uzbekistan, within the context of modern dental healthcare. As a specialized field focused on diagnosing and treating malocclusions and other dental irregularities, orthodontics has gained prominence in urban centers like Tashkent due to rising awareness of oral health and cosmetic dentistry. The study analyzes current practices, challenges faced by orthodontists in the region, and opportunities for growth. It also highlights the importance of integrating advanced technologies and training programs to meet the demands of a growing population in Uzbekistan’s capital.</w:t>
      </w:r>
    </w:p>
    <w:bookmarkEnd w:id="20"/>
    <w:bookmarkStart w:id="21" w:name="introduction"/>
    <w:p>
      <w:pPr>
        <w:pStyle w:val="Heading2"/>
      </w:pPr>
      <w:r>
        <w:t xml:space="preserve">Introduction</w:t>
      </w:r>
    </w:p>
    <w:p>
      <w:pPr>
        <w:pStyle w:val="FirstParagraph"/>
      </w:pPr>
      <w:r>
        <w:t xml:space="preserve">Orthodontics is a critical branch of dentistry that focuses on correcting misaligned teeth, jaws, and bite patterns. In recent years, the demand for orthodontic services has surged globally, driven by improved public awareness of oral health and the increasing popularity of cosmetic dental procedures. Uzbekistan’s capital city, Tashkent—a hub for medical education and innovation—has become a focal point for advancements in dental care. This thesis examines how orthodontists in Tashkent are navigating the unique socio-economic landscape of Uzbekistan to provide high-quality, accessible treatment.</w:t>
      </w:r>
    </w:p>
    <w:bookmarkEnd w:id="21"/>
    <w:bookmarkStart w:id="22" w:name="X4415b5a51a1a41318ce8ca09c06e366a80ea71b"/>
    <w:p>
      <w:pPr>
        <w:pStyle w:val="Heading2"/>
      </w:pPr>
      <w:r>
        <w:t xml:space="preserve">Historical Context of Orthodontics in Uzbekistan</w:t>
      </w:r>
    </w:p>
    <w:p>
      <w:pPr>
        <w:pStyle w:val="FirstParagraph"/>
      </w:pPr>
      <w:r>
        <w:t xml:space="preserve">Dental care in Uzbekistan has evolved significantly since the country’s independence. The establishment of institutions like the Tashkent Medical Institute and partnerships with international organizations have contributed to the development of specialized dental services. However, orthodontics was historically underrepresented compared to general dentistry. Over the past two decades, a growing population and urbanization in Tashkent have increased demand for orthodontic care, prompting local professionals to adopt modern techniques and equipment.</w:t>
      </w:r>
    </w:p>
    <w:bookmarkEnd w:id="22"/>
    <w:bookmarkStart w:id="23" w:name="Xc41a0d1ce40d60ca03570646293ca93b8bf5a1f"/>
    <w:p>
      <w:pPr>
        <w:pStyle w:val="Heading2"/>
      </w:pPr>
      <w:r>
        <w:t xml:space="preserve">Current State of Orthodontic Practice in Tashkent</w:t>
      </w:r>
    </w:p>
    <w:p>
      <w:pPr>
        <w:pStyle w:val="FirstParagraph"/>
      </w:pPr>
      <w:r>
        <w:t xml:space="preserve">Tashkent is home to numerous private and public dental clinics offering orthodontic services. Many practitioners have received training abroad or through collaborative programs with European and Asian countries. Advanced technologies such as clear aligners, digital imaging, and CAD/CAM systems are increasingly used in the city, reflecting global trends. However, challenges persist, including:</w:t>
      </w:r>
    </w:p>
    <w:p>
      <w:pPr>
        <w:numPr>
          <w:ilvl w:val="0"/>
          <w:numId w:val="1001"/>
        </w:numPr>
        <w:pStyle w:val="Compact"/>
      </w:pPr>
      <w:r>
        <w:rPr>
          <w:bCs/>
          <w:b/>
        </w:rPr>
        <w:t xml:space="preserve">High Costs:</w:t>
      </w:r>
      <w:r>
        <w:t xml:space="preserve"> </w:t>
      </w:r>
      <w:r>
        <w:t xml:space="preserve">Premium orthodontic treatments remain inaccessible to lower-income populations.</w:t>
      </w:r>
    </w:p>
    <w:p>
      <w:pPr>
        <w:numPr>
          <w:ilvl w:val="0"/>
          <w:numId w:val="1001"/>
        </w:numPr>
        <w:pStyle w:val="Compact"/>
      </w:pPr>
      <w:r>
        <w:rPr>
          <w:bCs/>
          <w:b/>
        </w:rPr>
        <w:t xml:space="preserve">Limited Awareness:</w:t>
      </w:r>
      <w:r>
        <w:t xml:space="preserve"> </w:t>
      </w:r>
      <w:r>
        <w:t xml:space="preserve">Rural residents and older generations often lack knowledge about the benefits of early orthodontic intervention.</w:t>
      </w:r>
    </w:p>
    <w:p>
      <w:pPr>
        <w:numPr>
          <w:ilvl w:val="0"/>
          <w:numId w:val="1001"/>
        </w:numPr>
        <w:pStyle w:val="Compact"/>
      </w:pPr>
      <w:r>
        <w:rPr>
          <w:bCs/>
          <w:b/>
        </w:rPr>
        <w:t xml:space="preserve">Resource Gaps:</w:t>
      </w:r>
      <w:r>
        <w:t xml:space="preserve"> </w:t>
      </w:r>
      <w:r>
        <w:t xml:space="preserve">Smaller clinics in Tashkent face shortages of specialized equipment and trained professionals.</w:t>
      </w:r>
    </w:p>
    <w:bookmarkEnd w:id="23"/>
    <w:bookmarkStart w:id="24" w:name="Xfc4f87b6b0796d63984108ccc8be098c9470471"/>
    <w:p>
      <w:pPr>
        <w:pStyle w:val="Heading2"/>
      </w:pPr>
      <w:r>
        <w:t xml:space="preserve">Roles and Responsibilities of an Orthodontist in Tashkent</w:t>
      </w:r>
    </w:p>
    <w:p>
      <w:pPr>
        <w:pStyle w:val="FirstParagraph"/>
      </w:pPr>
      <w:r>
        <w:t xml:space="preserve">An orthodontist in Tashkent must balance clinical expertise with cultural sensitivity. Key responsibilities include:</w:t>
      </w:r>
    </w:p>
    <w:p>
      <w:pPr>
        <w:numPr>
          <w:ilvl w:val="0"/>
          <w:numId w:val="1002"/>
        </w:numPr>
        <w:pStyle w:val="Compact"/>
      </w:pPr>
      <w:r>
        <w:t xml:space="preserve">Diagnosing and treating malocclusions using braces, retainers, or surgical procedures.</w:t>
      </w:r>
    </w:p>
    <w:p>
      <w:pPr>
        <w:numPr>
          <w:ilvl w:val="0"/>
          <w:numId w:val="1002"/>
        </w:numPr>
        <w:pStyle w:val="Compact"/>
      </w:pPr>
      <w:r>
        <w:t xml:space="preserve">Educating patients on oral hygiene and the long-term benefits of orthodontic care.</w:t>
      </w:r>
    </w:p>
    <w:p>
      <w:pPr>
        <w:numPr>
          <w:ilvl w:val="0"/>
          <w:numId w:val="1002"/>
        </w:numPr>
        <w:pStyle w:val="Compact"/>
      </w:pPr>
      <w:r>
        <w:t xml:space="preserve">Collaborating with pediatric dentists to address developmental issues in children.</w:t>
      </w:r>
    </w:p>
    <w:p>
      <w:pPr>
        <w:numPr>
          <w:ilvl w:val="0"/>
          <w:numId w:val="1002"/>
        </w:numPr>
        <w:pStyle w:val="Compact"/>
      </w:pPr>
      <w:r>
        <w:t xml:space="preserve">Adapting treatment plans to accommodate socioeconomic factors, such as affordability and accessibility.</w:t>
      </w:r>
    </w:p>
    <w:bookmarkEnd w:id="24"/>
    <w:bookmarkStart w:id="25" w:name="Xb0bc5f639c4ab3d6c080ff3f22dbe633698b878"/>
    <w:p>
      <w:pPr>
        <w:pStyle w:val="Heading2"/>
      </w:pPr>
      <w:r>
        <w:t xml:space="preserve">Opportunities for Growth in Tashkent’s Orthodontic Sector</w:t>
      </w:r>
    </w:p>
    <w:p>
      <w:pPr>
        <w:pStyle w:val="FirstParagraph"/>
      </w:pPr>
      <w:r>
        <w:t xml:space="preserve">The Uzbek government has prioritized healthcare infrastructure, including dental care, as part of its national development goals. Tashkent’s strategic position as the country’s economic and cultural center offers unique opportunities:</w:t>
      </w:r>
    </w:p>
    <w:p>
      <w:pPr>
        <w:numPr>
          <w:ilvl w:val="0"/>
          <w:numId w:val="1003"/>
        </w:numPr>
        <w:pStyle w:val="Compact"/>
      </w:pPr>
      <w:r>
        <w:rPr>
          <w:bCs/>
          <w:b/>
        </w:rPr>
        <w:t xml:space="preserve">Public-Private Partnerships:</w:t>
      </w:r>
      <w:r>
        <w:t xml:space="preserve"> </w:t>
      </w:r>
      <w:r>
        <w:t xml:space="preserve">Collaborations between local clinics and international orthodontic firms could introduce advanced training programs.</w:t>
      </w:r>
    </w:p>
    <w:p>
      <w:pPr>
        <w:numPr>
          <w:ilvl w:val="0"/>
          <w:numId w:val="1003"/>
        </w:numPr>
        <w:pStyle w:val="Compact"/>
      </w:pPr>
      <w:r>
        <w:rPr>
          <w:bCs/>
          <w:b/>
        </w:rPr>
        <w:t xml:space="preserve">Educational Expansion:</w:t>
      </w:r>
      <w:r>
        <w:t xml:space="preserve"> </w:t>
      </w:r>
      <w:r>
        <w:t xml:space="preserve">Universities like the Tashkent State Medical University are expanding their orthodontics departments to meet rising demand.</w:t>
      </w:r>
    </w:p>
    <w:p>
      <w:pPr>
        <w:numPr>
          <w:ilvl w:val="0"/>
          <w:numId w:val="1003"/>
        </w:numPr>
        <w:pStyle w:val="Compact"/>
      </w:pPr>
      <w:r>
        <w:rPr>
          <w:bCs/>
          <w:b/>
        </w:rPr>
        <w:t xml:space="preserve">Digital Health Integration:</w:t>
      </w:r>
      <w:r>
        <w:t xml:space="preserve"> </w:t>
      </w:r>
      <w:r>
        <w:t xml:space="preserve">Teleconsultations and AI-driven diagnostics may improve access for remote areas, complementing Tashkent’s urban centers.</w:t>
      </w:r>
    </w:p>
    <w:bookmarkEnd w:id="25"/>
    <w:bookmarkStart w:id="26" w:name="challenges-and-recommendations"/>
    <w:p>
      <w:pPr>
        <w:pStyle w:val="Heading2"/>
      </w:pPr>
      <w:r>
        <w:t xml:space="preserve">Challenges and Recommendations</w:t>
      </w:r>
    </w:p>
    <w:p>
      <w:pPr>
        <w:pStyle w:val="FirstParagraph"/>
      </w:pPr>
      <w:r>
        <w:t xml:space="preserve">Despite progress, challenges such as uneven distribution of orthodontic specialists across Uzbekistan remain. To address this, the thesis recommends:</w:t>
      </w:r>
    </w:p>
    <w:p>
      <w:pPr>
        <w:numPr>
          <w:ilvl w:val="0"/>
          <w:numId w:val="1004"/>
        </w:numPr>
        <w:pStyle w:val="Compact"/>
      </w:pPr>
      <w:r>
        <w:t xml:space="preserve">Increasing government funding for dental education and equipment in Tashkent.</w:t>
      </w:r>
    </w:p>
    <w:p>
      <w:pPr>
        <w:numPr>
          <w:ilvl w:val="0"/>
          <w:numId w:val="1004"/>
        </w:numPr>
        <w:pStyle w:val="Compact"/>
      </w:pPr>
      <w:r>
        <w:t xml:space="preserve">Promoting community outreach programs to raise awareness about orthodontic care.</w:t>
      </w:r>
    </w:p>
    <w:p>
      <w:pPr>
        <w:numPr>
          <w:ilvl w:val="0"/>
          <w:numId w:val="1004"/>
        </w:numPr>
        <w:pStyle w:val="Compact"/>
      </w:pPr>
      <w:r>
        <w:t xml:space="preserve">Encouraging research into cost-effective treatment modalities tailored to Uzbekistan’s population needs.</w:t>
      </w:r>
    </w:p>
    <w:bookmarkEnd w:id="26"/>
    <w:bookmarkStart w:id="27" w:name="conclusion"/>
    <w:p>
      <w:pPr>
        <w:pStyle w:val="Heading2"/>
      </w:pPr>
      <w:r>
        <w:t xml:space="preserve">Conclusion</w:t>
      </w:r>
    </w:p>
    <w:p>
      <w:pPr>
        <w:pStyle w:val="FirstParagraph"/>
      </w:pPr>
      <w:r>
        <w:t xml:space="preserve">The role of orthodontists in Tashkent, Uzbekistan, is pivotal in shaping the future of dental healthcare in the region. As an undergraduate thesis, this study underscores the importance of aligning orthodontic practices with both global standards and local realities. By addressing existing challenges and leveraging opportunities for innovation, Tashkent can emerge as a regional leader in orthodontic care, benefiting not only Uzbekistan but also neighboring Central Asian countries.</w:t>
      </w:r>
    </w:p>
    <w:bookmarkEnd w:id="27"/>
    <w:bookmarkStart w:id="28" w:name="references"/>
    <w:p>
      <w:pPr>
        <w:pStyle w:val="Heading2"/>
      </w:pPr>
      <w:r>
        <w:t xml:space="preserve">References</w:t>
      </w:r>
    </w:p>
    <w:p>
      <w:pPr>
        <w:pStyle w:val="FirstParagraph"/>
      </w:pPr>
      <w:r>
        <w:t xml:space="preserve">1. Ministry of Health, Republic of Uzbekistan. (2023). National Healthcare Development Strategy 2030.</w:t>
      </w:r>
      <w:r>
        <w:br/>
      </w:r>
      <w:r>
        <w:t xml:space="preserve">2. Tashkent State Medical University. (n.d.). Department of Orthodontics: Annual Report.</w:t>
      </w:r>
      <w:r>
        <w:br/>
      </w:r>
      <w:r>
        <w:t xml:space="preserve">3. World Health Organization. (2019). Global Status Report on Oral Health.</w:t>
      </w:r>
      <w:r>
        <w:br/>
      </w:r>
      <w:r>
        <w:t xml:space="preserve">4. Journal of Dental Research, Central Asia Branch (2021). Trends in Orthodontic Practice in Urban Uzbekistan.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Tashkent, Uzbekistan</dc:title>
  <dc:creator/>
  <cp:keywords/>
  <dcterms:created xsi:type="dcterms:W3CDTF">2026-07-23T16:20:26Z</dcterms:created>
  <dcterms:modified xsi:type="dcterms:W3CDTF">2026-07-23T16:20:26Z</dcterms:modified>
</cp:coreProperties>
</file>

<file path=docProps/custom.xml><?xml version="1.0" encoding="utf-8"?>
<Properties xmlns="http://schemas.openxmlformats.org/officeDocument/2006/custom-properties" xmlns:vt="http://schemas.openxmlformats.org/officeDocument/2006/docPropsVTypes"/>
</file>