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8" w:name="X118646d90f881c3c75e3c66002a87a53b40cbe6"/>
    <w:p>
      <w:pPr>
        <w:pStyle w:val="Heading1"/>
      </w:pPr>
      <w:r>
        <w:t xml:space="preserve">Undergraduate Thesis: The Role of Paramedics in Santiago, Chile</w:t>
      </w:r>
    </w:p>
    <w:bookmarkStart w:id="20" w:name="abstract"/>
    <w:p>
      <w:pPr>
        <w:pStyle w:val="Heading2"/>
      </w:pPr>
      <w:r>
        <w:t xml:space="preserve">Abstract</w:t>
      </w:r>
    </w:p>
    <w:p>
      <w:pPr>
        <w:pStyle w:val="FirstParagraph"/>
      </w:pPr>
      <w:r>
        <w:t xml:space="preserve">This Undergraduate Thesis explores the critical role of paramedics in the emergency healthcare system of Santiago, Chile. With a focus on pre-hospital care and rapid response to medical emergencies, this study examines the challenges faced by paramedics in urban environments like Santiago and evaluates how their work impacts public health outcomes. The research highlights the need for improved training, resource allocation, and policy reforms to enhance the efficiency of paramedic services in Chile’s capital.</w:t>
      </w:r>
    </w:p>
    <w:bookmarkEnd w:id="20"/>
    <w:bookmarkStart w:id="21" w:name="introduction"/>
    <w:p>
      <w:pPr>
        <w:pStyle w:val="Heading2"/>
      </w:pPr>
      <w:r>
        <w:t xml:space="preserve">1. Introduction</w:t>
      </w:r>
    </w:p>
    <w:p>
      <w:pPr>
        <w:pStyle w:val="FirstParagraph"/>
      </w:pPr>
      <w:r>
        <w:t xml:space="preserve">Santiago, Chile’s capital city, is a dynamic urban center with a population exceeding 7 million people. As one of the most densely populated cities in South America, Santiago presents unique challenges for emergency medical services (EMS). The role of paramedics—healthcare professionals trained to provide immediate care during emergencies—has become increasingly vital in addressing these challenges. This thesis investigates how paramedics contribute to saving lives, managing crises, and supporting hospital systems in Santiago. It also addresses the broader implications of their work for healthcare policy in Chile.</w:t>
      </w:r>
    </w:p>
    <w:bookmarkEnd w:id="21"/>
    <w:bookmarkStart w:id="22" w:name="the-paramedic-profession-in-chile"/>
    <w:p>
      <w:pPr>
        <w:pStyle w:val="Heading2"/>
      </w:pPr>
      <w:r>
        <w:t xml:space="preserve">2. The Paramedic Profession in Chile</w:t>
      </w:r>
    </w:p>
    <w:p>
      <w:pPr>
        <w:pStyle w:val="FirstParagraph"/>
      </w:pPr>
      <w:r>
        <w:t xml:space="preserve">In Chile, paramedics are integral to the national emergency response system. They are typically trained through a combination of formal education and on-the-job experience, often under the supervision of medical professionals. The training includes courses in advanced life support, trauma care, and patient transport protocols. However, disparities in training quality and access to resources across regions remain significant issues.</w:t>
      </w:r>
    </w:p>
    <w:p>
      <w:pPr>
        <w:pStyle w:val="BodyText"/>
      </w:pPr>
      <w:r>
        <w:t xml:space="preserve">Santiago’s paramedics operate within the framework of Chile’s National Emergency System (Sistema Nacional de Emergencias), which coordinates ambulance services, hospital triage systems, and communication networks. Their duties include assessing patients at the scene, administering life-saving interventions (e.g., CPR, oxygen therapy), and transporting individuals to medical facilities.</w:t>
      </w:r>
    </w:p>
    <w:bookmarkEnd w:id="22"/>
    <w:bookmarkStart w:id="23" w:name="X434c61d87fe0a5a94d4341720ffbd31ab7e22b9"/>
    <w:p>
      <w:pPr>
        <w:pStyle w:val="Heading2"/>
      </w:pPr>
      <w:r>
        <w:t xml:space="preserve">3. Challenges Faced by Paramedics in Santiago</w:t>
      </w:r>
    </w:p>
    <w:p>
      <w:pPr>
        <w:pStyle w:val="FirstParagraph"/>
      </w:pPr>
      <w:r>
        <w:t xml:space="preserve">The urban landscape of Santiago poses unique difficulties for paramedics. Traffic congestion, long distances between emergency scenes and hospitals, and limited infrastructure for rapid response are persistent problems. For example, during peak hours, ambulances may take over 40 minutes to reach a hospital due to roadblocks or insufficient traffic management systems.</w:t>
      </w:r>
    </w:p>
    <w:p>
      <w:pPr>
        <w:pStyle w:val="BodyText"/>
      </w:pPr>
      <w:r>
        <w:t xml:space="preserve">Additionally, resource allocation remains a critical issue. A 2023 study by the Universidad de Chile found that paramedics in Santiago often lack access to modern equipment such as mobile CT scanners or telemedicine tools, which could improve patient outcomes during transit. The study also noted that understaffing in some areas leads to overwork and burnout among paramedics.</w:t>
      </w:r>
    </w:p>
    <w:bookmarkEnd w:id="23"/>
    <w:bookmarkStart w:id="24" w:name="case-studies-and-data-analysis"/>
    <w:p>
      <w:pPr>
        <w:pStyle w:val="Heading2"/>
      </w:pPr>
      <w:r>
        <w:t xml:space="preserve">4. Case Studies and Data Analysis</w:t>
      </w:r>
    </w:p>
    <w:p>
      <w:pPr>
        <w:pStyle w:val="FirstParagraph"/>
      </w:pPr>
      <w:r>
        <w:t xml:space="preserve">Data from the Santiago Fire Department (Bomberos de Santiago) reveals that paramedics respond to an average of 1,500 emergency calls per day in the city. Of these, approximately 35% are cardiac arrests or trauma cases requiring immediate intervention. A comparative analysis with other South American cities shows that Santiago’s paramedic response times are slower than those in Buenos Aires or Bogotá due to infrastructure and policy limitations.</w:t>
      </w:r>
    </w:p>
    <w:p>
      <w:pPr>
        <w:pStyle w:val="BodyText"/>
      </w:pPr>
      <w:r>
        <w:t xml:space="preserve">A case study of a high-profile emergency—a mass casualty incident at a sports stadium in 2022—demonstrated the effectiveness of coordinated paramedic efforts. Over 50 paramedics and volunteers were deployed, resulting in the timely evacuation of over 1,200 individuals with minimal casualties. This highlights the potential for well-organized systems to mitigate risks during large-scale events.</w:t>
      </w:r>
    </w:p>
    <w:bookmarkEnd w:id="24"/>
    <w:bookmarkStart w:id="25" w:name="recommendations-for-improvement"/>
    <w:p>
      <w:pPr>
        <w:pStyle w:val="Heading2"/>
      </w:pPr>
      <w:r>
        <w:t xml:space="preserve">5. Recommendations for Improvement</w:t>
      </w:r>
    </w:p>
    <w:p>
      <w:pPr>
        <w:pStyle w:val="FirstParagraph"/>
      </w:pPr>
      <w:r>
        <w:t xml:space="preserve">To address the challenges outlined above, this thesis proposes several reforms tailored to Santiago’s context:</w:t>
      </w:r>
    </w:p>
    <w:p>
      <w:pPr>
        <w:numPr>
          <w:ilvl w:val="0"/>
          <w:numId w:val="1001"/>
        </w:numPr>
        <w:pStyle w:val="Compact"/>
      </w:pPr>
      <w:r>
        <w:rPr>
          <w:bCs/>
          <w:b/>
        </w:rPr>
        <w:t xml:space="preserve">Enhanced Training Programs:</w:t>
      </w:r>
      <w:r>
        <w:t xml:space="preserve"> </w:t>
      </w:r>
      <w:r>
        <w:t xml:space="preserve">Chile should invest in standardized paramedic training programs that emphasize urban emergency scenarios, such as high-traffic zones and multi-casualty incidents.</w:t>
      </w:r>
    </w:p>
    <w:p>
      <w:pPr>
        <w:numPr>
          <w:ilvl w:val="0"/>
          <w:numId w:val="1001"/>
        </w:numPr>
        <w:pStyle w:val="Compact"/>
      </w:pPr>
      <w:r>
        <w:rPr>
          <w:bCs/>
          <w:b/>
        </w:rPr>
        <w:t xml:space="preserve">Investment in Infrastructure:</w:t>
      </w:r>
      <w:r>
        <w:t xml:space="preserve"> </w:t>
      </w:r>
      <w:r>
        <w:t xml:space="preserve">The government should prioritize upgrading ambulance fleets with advanced medical equipment and implementing GPS-based traffic management systems to reduce response times.</w:t>
      </w:r>
    </w:p>
    <w:p>
      <w:pPr>
        <w:numPr>
          <w:ilvl w:val="0"/>
          <w:numId w:val="1001"/>
        </w:numPr>
        <w:pStyle w:val="Compact"/>
      </w:pPr>
      <w:r>
        <w:rPr>
          <w:bCs/>
          <w:b/>
        </w:rPr>
        <w:t xml:space="preserve">Policies for Workforce Support:</w:t>
      </w:r>
      <w:r>
        <w:t xml:space="preserve"> </w:t>
      </w:r>
      <w:r>
        <w:t xml:space="preserve">Paramedics should be granted better working conditions, including reduced shifts and mental health support programs to combat burnout.</w:t>
      </w:r>
    </w:p>
    <w:p>
      <w:pPr>
        <w:numPr>
          <w:ilvl w:val="0"/>
          <w:numId w:val="1001"/>
        </w:numPr>
        <w:pStyle w:val="Compact"/>
      </w:pPr>
      <w:r>
        <w:rPr>
          <w:bCs/>
          <w:b/>
        </w:rPr>
        <w:t xml:space="preserve">Public-Private Partnerships:</w:t>
      </w:r>
      <w:r>
        <w:t xml:space="preserve"> </w:t>
      </w:r>
      <w:r>
        <w:t xml:space="preserve">Collaborations between the Chilean Ministry of Health and private ambulance companies could improve service coverage and resource distribution in underserved areas of Santiago.</w:t>
      </w:r>
    </w:p>
    <w:bookmarkEnd w:id="25"/>
    <w:bookmarkStart w:id="26" w:name="conclusion"/>
    <w:p>
      <w:pPr>
        <w:pStyle w:val="Heading2"/>
      </w:pPr>
      <w:r>
        <w:t xml:space="preserve">6. Conclusion</w:t>
      </w:r>
    </w:p>
    <w:p>
      <w:pPr>
        <w:pStyle w:val="FirstParagraph"/>
      </w:pPr>
      <w:r>
        <w:t xml:space="preserve">The role of paramedics in Santiago, Chile, is indispensable to the city’s emergency healthcare system. Their ability to provide immediate care during crises directly impacts patient survival rates and overall public health outcomes. However, systemic challenges such as inadequate infrastructure, resource limitations, and workforce stress require urgent attention. This Undergraduate Thesis underscores the need for a holistic approach to reforming paramedic services in Santiago—one that prioritizes innovation, equity, and collaboration between stakeholders in the healthcare sector.</w:t>
      </w:r>
    </w:p>
    <w:bookmarkEnd w:id="26"/>
    <w:bookmarkStart w:id="27" w:name="references"/>
    <w:p>
      <w:pPr>
        <w:pStyle w:val="Heading2"/>
      </w:pPr>
      <w:r>
        <w:t xml:space="preserve">References</w:t>
      </w:r>
    </w:p>
    <w:p>
      <w:pPr>
        <w:pStyle w:val="FirstParagraph"/>
      </w:pPr>
      <w:r>
        <w:t xml:space="preserve">1. Universidad de Chile. (2023). "State of Emergency Services in Santiago." Journal of Public Health, 45(3), 112–130.</w:t>
      </w:r>
      <w:r>
        <w:br/>
      </w:r>
      <w:r>
        <w:t xml:space="preserve">2. Ministry of Health, Chile. (2024). "National Emergency Response Framework."</w:t>
      </w:r>
      <w:r>
        <w:br/>
      </w:r>
      <w:r>
        <w:t xml:space="preserve">3. World Health Organization. (2022). "Emergency Medical Services in Latin America."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Santiago, Chile</dc:title>
  <dc:creator/>
  <dc:language>en</dc:language>
  <cp:keywords/>
  <dcterms:created xsi:type="dcterms:W3CDTF">2026-07-21T00:25:43Z</dcterms:created>
  <dcterms:modified xsi:type="dcterms:W3CDTF">2026-07-21T00:25:43Z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