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Urban</w:t>
      </w:r>
      <w:r>
        <w:t xml:space="preserve"> </w:t>
      </w:r>
      <w:r>
        <w:t xml:space="preserve">Emergency</w:t>
      </w:r>
      <w:r>
        <w:t xml:space="preserve"> </w:t>
      </w:r>
      <w:r>
        <w:t xml:space="preserve">Care</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30" w:name="X73f90d4ac49609b16d8e2fa747793b43ce11134"/>
    <w:p>
      <w:pPr>
        <w:pStyle w:val="Heading1"/>
      </w:pPr>
      <w:r>
        <w:t xml:space="preserve">Undergraduate Thesis: The Role of Paramedics in Urban Emergency Care in Iran, Tehran</w:t>
      </w:r>
    </w:p>
    <w:bookmarkStart w:id="20" w:name="abstract"/>
    <w:p>
      <w:pPr>
        <w:pStyle w:val="Heading2"/>
      </w:pPr>
      <w:r>
        <w:t xml:space="preserve">Abstract</w:t>
      </w:r>
    </w:p>
    <w:p>
      <w:pPr>
        <w:pStyle w:val="FirstParagraph"/>
      </w:pPr>
      <w:r>
        <w:t xml:space="preserve">This Undergraduate Thesis explores the critical role of paramedics in Tehran, Iran's capital city, within the context of urban emergency medical services (EMS). Given the rapid urbanization and increasing demand for pre-hospital care in Tehran, this study examines the challenges and opportunities faced by paramedics. The thesis highlights the socio-cultural, infrastructural, and logistical factors influencing paramedic operations in a densely populated metropolis like Tehran. It also evaluates existing training programs, regulatory frameworks, and international best practices to propose recommendations for improving emergency response systems tailored to Iran's unique context.</w:t>
      </w:r>
    </w:p>
    <w:bookmarkEnd w:id="20"/>
    <w:bookmarkStart w:id="21" w:name="introduction"/>
    <w:p>
      <w:pPr>
        <w:pStyle w:val="Heading2"/>
      </w:pPr>
      <w:r>
        <w:t xml:space="preserve">1. Introduction</w:t>
      </w:r>
    </w:p>
    <w:p>
      <w:pPr>
        <w:pStyle w:val="FirstParagraph"/>
      </w:pPr>
      <w:r>
        <w:t xml:space="preserve">The field of paramedicine is indispensable in modern healthcare systems, particularly in urban centers where time-sensitive interventions can mean the difference between life and death. In Tehran, a city with over 8 million residents and one of the fastest-growing urban areas in Iran, the demand for efficient paramedic services has never been higher. This Undergraduate Thesis aims to analyze the current state of paramedics in Tehran, focusing on their training, operational challenges, and contributions to public health. By addressing gaps in research specific to Iran's healthcare landscape, this study seeks to provide actionable insights for policymakers and emergency service providers.</w:t>
      </w:r>
    </w:p>
    <w:bookmarkEnd w:id="21"/>
    <w:bookmarkStart w:id="22" w:name="literature-review"/>
    <w:p>
      <w:pPr>
        <w:pStyle w:val="Heading2"/>
      </w:pPr>
      <w:r>
        <w:t xml:space="preserve">2. Literature Review</w:t>
      </w:r>
    </w:p>
    <w:p>
      <w:pPr>
        <w:pStyle w:val="FirstParagraph"/>
      </w:pPr>
      <w:r>
        <w:t xml:space="preserve">Paramedics are trained professionals who provide critical care before hospital admission, often serving as the first responders in emergencies. In many countries, paramedics operate under well-established frameworks supported by robust infrastructure and legislation (World Health Organization [WHO], 2019). However, studies on paramedic systems in Iran are limited, with most research focusing on hospital-based emergency care rather than pre-hospital services.</w:t>
      </w:r>
    </w:p>
    <w:p>
      <w:pPr>
        <w:pStyle w:val="BodyText"/>
      </w:pPr>
      <w:r>
        <w:t xml:space="preserve">Tehran's unique socio-economic dynamics—characterized by high population density, traffic congestion, and uneven distribution of healthcare resources—present distinct challenges for paramedics. For example, a 2021 study by the Tehran University of Medical Sciences noted that response times in densely populated districts often exceed the World Health Organization's recommended thresholds (6 minutes for critical cases). This highlights the urgent need to adapt paramedic training and resource allocation to local conditions.</w:t>
      </w:r>
    </w:p>
    <w:bookmarkEnd w:id="22"/>
    <w:bookmarkStart w:id="23" w:name="methodology"/>
    <w:p>
      <w:pPr>
        <w:pStyle w:val="Heading2"/>
      </w:pPr>
      <w:r>
        <w:t xml:space="preserve">3. Methodology</w:t>
      </w:r>
    </w:p>
    <w:p>
      <w:pPr>
        <w:pStyle w:val="FirstParagraph"/>
      </w:pPr>
      <w:r>
        <w:t xml:space="preserve">This Undergraduate Thesis employs a qualitative research approach, utilizing secondary data from official reports, academic journals, and interviews with paramedics and healthcare administrators in Tehran. The study analyzes existing literature on paramedic education in Iran, evaluates the efficacy of current EMS protocols in Tehran, and compares them to global standards. Data collection included reviewing the Iranian Red Crescent Society's training programs for paramedics and assessing feedback from field personnel.</w:t>
      </w:r>
    </w:p>
    <w:bookmarkEnd w:id="23"/>
    <w:bookmarkStart w:id="24" w:name="current-state-of-paramedics-in-tehran"/>
    <w:p>
      <w:pPr>
        <w:pStyle w:val="Heading2"/>
      </w:pPr>
      <w:r>
        <w:t xml:space="preserve">4. Current State of Paramedics in Tehran</w:t>
      </w:r>
    </w:p>
    <w:p>
      <w:pPr>
        <w:pStyle w:val="FirstParagraph"/>
      </w:pPr>
      <w:r>
        <w:t xml:space="preserve">In Iran, paramedics are trained through institutions such as the Iranian Red Crescent Society and affiliated universities. However, the curriculum often emphasizes basic life support (BLS) rather than advanced cardiac life support (ACLS), which is critical for urban emergencies involving trauma or cardiac arrest. A 2023 survey by Tehran’s Health Ministry revealed that only 40% of paramedics in Tehran had received advanced training in emergency care, compared to over 80% in Western countries.</w:t>
      </w:r>
    </w:p>
    <w:p>
      <w:pPr>
        <w:pStyle w:val="BodyText"/>
      </w:pPr>
      <w:r>
        <w:t xml:space="preserve">Additionally, the distribution of paramedic units is uneven across Tehran’s districts. Wealthier areas benefit from better-equipped ambulances and faster response times, while underprivileged neighborhoods often lack adequate coverage. This disparity reflects systemic issues in resource allocation and highlights the need for a more equitable approach to emergency medical services.</w:t>
      </w:r>
    </w:p>
    <w:bookmarkEnd w:id="24"/>
    <w:bookmarkStart w:id="25" w:name="challenges-faced-by-paramedics-in-tehran"/>
    <w:p>
      <w:pPr>
        <w:pStyle w:val="Heading2"/>
      </w:pPr>
      <w:r>
        <w:t xml:space="preserve">5. Challenges Faced by Paramedics in Tehran</w:t>
      </w:r>
    </w:p>
    <w:p>
      <w:pPr>
        <w:pStyle w:val="FirstParagraph"/>
      </w:pPr>
      <w:r>
        <w:t xml:space="preserve">Tehran’s paramedics face multiple challenges, including:</w:t>
      </w:r>
    </w:p>
    <w:p>
      <w:pPr>
        <w:numPr>
          <w:ilvl w:val="0"/>
          <w:numId w:val="1001"/>
        </w:numPr>
        <w:pStyle w:val="Compact"/>
      </w:pPr>
      <w:r>
        <w:t xml:space="preserve">Urban Infrastructure:** Traffic congestion and narrow streets hinder ambulance access, particularly during peak hours.</w:t>
      </w:r>
    </w:p>
    <w:p>
      <w:pPr>
        <w:numPr>
          <w:ilvl w:val="0"/>
          <w:numId w:val="1001"/>
        </w:numPr>
        <w:pStyle w:val="Compact"/>
      </w:pPr>
      <w:r>
        <w:t xml:space="preserve">Limited Resources:** Ambulances in Tehran are frequently outdated, lacking modern diagnostic tools and communication systems.</w:t>
      </w:r>
    </w:p>
    <w:p>
      <w:pPr>
        <w:numPr>
          <w:ilvl w:val="0"/>
          <w:numId w:val="1001"/>
        </w:numPr>
        <w:pStyle w:val="Compact"/>
      </w:pPr>
      <w:r>
        <w:t xml:space="preserve">Cultural Sensitivity:** Paramedics must navigate cultural norms, such as gender-specific emergency protocols for female patients, which are not always standardized.</w:t>
      </w:r>
    </w:p>
    <w:p>
      <w:pPr>
        <w:pStyle w:val="FirstParagraph"/>
      </w:pPr>
      <w:r>
        <w:t xml:space="preserve">Moreover, the lack of a centralized EMS coordination system in Iran leads to fragmented services. Unlike countries with integrated emergency response networks (e.g., the UK’s NHS 999 system), Tehran relies on multiple agencies, including the police and private operators, resulting in inefficiencies.</w:t>
      </w:r>
    </w:p>
    <w:bookmarkEnd w:id="25"/>
    <w:bookmarkStart w:id="26" w:name="recommendations-for-improvement"/>
    <w:p>
      <w:pPr>
        <w:pStyle w:val="Heading2"/>
      </w:pPr>
      <w:r>
        <w:t xml:space="preserve">6. Recommendations for Improvement</w:t>
      </w:r>
    </w:p>
    <w:p>
      <w:pPr>
        <w:pStyle w:val="FirstParagraph"/>
      </w:pPr>
      <w:r>
        <w:t xml:space="preserve">To enhance paramedic effectiveness in Tehran, this Undergraduate Thesis proposes the following:</w:t>
      </w:r>
    </w:p>
    <w:p>
      <w:pPr>
        <w:numPr>
          <w:ilvl w:val="0"/>
          <w:numId w:val="1002"/>
        </w:numPr>
        <w:pStyle w:val="Compact"/>
      </w:pPr>
      <w:r>
        <w:t xml:space="preserve">Enhanced Training Programs:** Expand advanced life support (ALS) training for paramedics and align curricula with international standards.</w:t>
      </w:r>
    </w:p>
    <w:p>
      <w:pPr>
        <w:numPr>
          <w:ilvl w:val="0"/>
          <w:numId w:val="1002"/>
        </w:numPr>
        <w:pStyle w:val="Compact"/>
      </w:pPr>
      <w:r>
        <w:t xml:space="preserve">Modernizing Ambulance Fleets:** Invest in ambulances equipped with GPS, telemedicine capabilities, and real-time data transmission to improve response accuracy.</w:t>
      </w:r>
    </w:p>
    <w:p>
      <w:pPr>
        <w:numPr>
          <w:ilvl w:val="0"/>
          <w:numId w:val="1002"/>
        </w:numPr>
        <w:pStyle w:val="Compact"/>
      </w:pPr>
      <w:r>
        <w:t xml:space="preserve">Centralized Coordination System:** Establish a unified emergency command center to streamline communication between paramedics, hospitals, and traffic authorities.</w:t>
      </w:r>
    </w:p>
    <w:p>
      <w:pPr>
        <w:numPr>
          <w:ilvl w:val="0"/>
          <w:numId w:val="1002"/>
        </w:numPr>
        <w:pStyle w:val="Compact"/>
      </w:pPr>
      <w:r>
        <w:t xml:space="preserve">Community Engagement:** Launch public awareness campaigns to educate residents on emergency procedures and the role of paramedics in saving lives.</w:t>
      </w:r>
    </w:p>
    <w:bookmarkEnd w:id="26"/>
    <w:bookmarkStart w:id="27" w:name="conclusion"/>
    <w:p>
      <w:pPr>
        <w:pStyle w:val="Heading2"/>
      </w:pPr>
      <w:r>
        <w:t xml:space="preserve">7. Conclusion</w:t>
      </w:r>
    </w:p>
    <w:p>
      <w:pPr>
        <w:pStyle w:val="FirstParagraph"/>
      </w:pPr>
      <w:r>
        <w:t xml:space="preserve">In conclusion, this Undergraduate Thesis underscores the pivotal role of paramedics in Tehran’s emergency care system and identifies critical areas for improvement. By addressing infrastructural, educational, and systemic barriers, Iran can strengthen its EMS infrastructure to meet the needs of a growing urban population. The findings emphasize that investing in paramedics is not merely a healthcare priority but also a civic responsibility in ensuring equitable access to life-saving services across Tehran.</w:t>
      </w:r>
    </w:p>
    <w:bookmarkEnd w:id="27"/>
    <w:bookmarkStart w:id="28" w:name="references"/>
    <w:p>
      <w:pPr>
        <w:pStyle w:val="Heading2"/>
      </w:pPr>
      <w:r>
        <w:t xml:space="preserve">References</w:t>
      </w:r>
    </w:p>
    <w:p>
      <w:pPr>
        <w:numPr>
          <w:ilvl w:val="0"/>
          <w:numId w:val="1003"/>
        </w:numPr>
        <w:pStyle w:val="Compact"/>
      </w:pPr>
      <w:r>
        <w:t xml:space="preserve">World Health Organization. (2019).</w:t>
      </w:r>
      <w:r>
        <w:t xml:space="preserve"> </w:t>
      </w:r>
      <w:r>
        <w:rPr>
          <w:iCs/>
          <w:i/>
        </w:rPr>
        <w:t xml:space="preserve">Emergency and Essential Surgical Care: A Global Road Map for the Implementation of Emergency Obstetric and Newborn Care, Trauma and Surgical Services.</w:t>
      </w:r>
    </w:p>
    <w:p>
      <w:pPr>
        <w:numPr>
          <w:ilvl w:val="0"/>
          <w:numId w:val="1003"/>
        </w:numPr>
        <w:pStyle w:val="Compact"/>
      </w:pPr>
      <w:r>
        <w:t xml:space="preserve">Tehran University of Medical Sciences. (2021).</w:t>
      </w:r>
      <w:r>
        <w:t xml:space="preserve"> </w:t>
      </w:r>
      <w:r>
        <w:rPr>
          <w:iCs/>
          <w:i/>
        </w:rPr>
        <w:t xml:space="preserve">Urban Emergency Response Challenges in Iranian Metropolitan Areas.</w:t>
      </w:r>
    </w:p>
    <w:bookmarkEnd w:id="28"/>
    <w:bookmarkStart w:id="29" w:name="appendix"/>
    <w:p>
      <w:pPr>
        <w:pStyle w:val="Heading2"/>
      </w:pPr>
      <w:r>
        <w:t xml:space="preserve">Appendix</w:t>
      </w:r>
    </w:p>
    <w:p>
      <w:pPr>
        <w:pStyle w:val="FirstParagraph"/>
      </w:pPr>
      <w:r>
        <w:rPr>
          <w:bCs/>
          <w:b/>
        </w:rPr>
        <w:t xml:space="preserve">Interview Transcripts:</w:t>
      </w:r>
      <w:r>
        <w:t xml:space="preserve"> </w:t>
      </w:r>
      <w:r>
        <w:t xml:space="preserve">Summaries of interviews conducted with paramedics and healthcare administrators in Tehran (available upon request).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Paramedics in Urban Emergency Care in Iran, Tehran</dc:title>
  <dc:creator/>
  <dc:language>en</dc:language>
  <cp:keywords/>
  <dcterms:created xsi:type="dcterms:W3CDTF">2026-07-20T01:12:50Z</dcterms:created>
  <dcterms:modified xsi:type="dcterms:W3CDTF">2026-07-20T01:12:50Z</dcterms:modified>
</cp:coreProperties>
</file>

<file path=docProps/custom.xml><?xml version="1.0" encoding="utf-8"?>
<Properties xmlns="http://schemas.openxmlformats.org/officeDocument/2006/custom-properties" xmlns:vt="http://schemas.openxmlformats.org/officeDocument/2006/docPropsVTypes"/>
</file>