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Iraq</w:t>
      </w:r>
      <w:r>
        <w:t xml:space="preserve"> </w:t>
      </w:r>
      <w:r>
        <w:t xml:space="preserve">Baghdad</w:t>
      </w:r>
    </w:p>
    <w:bookmarkStart w:id="29" w:name="X693a0201a1bab7592612fbba795ab18832a1a8f"/>
    <w:p>
      <w:pPr>
        <w:pStyle w:val="Heading1"/>
      </w:pPr>
      <w:r>
        <w:t xml:space="preserve">Undergraduate Thesis: The Role of Paramedics in Emergency Response Systems in Iraq Baghdad</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framework in Iraq, with a specific focus on Baghdad. As urban centers like Baghdad face unique challenges such as political instability, infrastructure limitations, and cultural dynamics, the responsibilities of paramedics extend beyond traditional clinical care. This study examines how paramedic practices in Baghdad align with global standards while adapting to local constraints. It also evaluates the training programs, operational challenges, and community engagement strategies of paramedics in Iraq’s capital. The findings highlight the need for improved resources, standardized protocols, and interagency collaboration to enhance emergency response efficiency in Baghdad.</w:t>
      </w:r>
    </w:p>
    <w:bookmarkEnd w:id="20"/>
    <w:bookmarkStart w:id="21" w:name="introduction"/>
    <w:p>
      <w:pPr>
        <w:pStyle w:val="Heading2"/>
      </w:pPr>
      <w:r>
        <w:t xml:space="preserve">Introduction</w:t>
      </w:r>
    </w:p>
    <w:p>
      <w:pPr>
        <w:pStyle w:val="FirstParagraph"/>
      </w:pPr>
      <w:r>
        <w:t xml:space="preserve">The role of a Paramedic is pivotal in modern healthcare systems, serving as the first line of defense during medical emergencies. In regions experiencing socio-political upheaval or resource scarcity, such as Iraq’s capital, Baghdad, the responsibilities of paramedics are magnified. This Undergraduate Thesis investigates how paramedics in Baghdad navigate the complexities of emergency response under these conditions. The study is timely given recent advancements in healthcare infrastructure and the increasing recognition of emergency medical services (EMS) as a cornerstone of public health systems.</w:t>
      </w:r>
    </w:p>
    <w:bookmarkEnd w:id="21"/>
    <w:bookmarkStart w:id="22" w:name="historical-context-and-current-scenario"/>
    <w:p>
      <w:pPr>
        <w:pStyle w:val="Heading2"/>
      </w:pPr>
      <w:r>
        <w:t xml:space="preserve">Historical Context and Current Scenario</w:t>
      </w:r>
    </w:p>
    <w:p>
      <w:pPr>
        <w:pStyle w:val="FirstParagraph"/>
      </w:pPr>
      <w:r>
        <w:t xml:space="preserve">Baghdad, as the political and economic hub of Iraq, has long been central to national health policies. However, decades of conflict and sanctions have left its healthcare system fragmented. Paramedic services in Baghdad were historically understaffed and under-resourced until recent years when international aid organizations began partnering with local authorities to modernize EMS frameworks. Today, paramedics operate within a hybrid model that integrates traditional first-aid practices with emerging technologies such as telemedicine and mobile emergency units.</w:t>
      </w:r>
    </w:p>
    <w:bookmarkEnd w:id="22"/>
    <w:bookmarkStart w:id="23" w:name="X14e262ad22448848405af0d43051816a4f44b14"/>
    <w:p>
      <w:pPr>
        <w:pStyle w:val="Heading2"/>
      </w:pPr>
      <w:r>
        <w:t xml:space="preserve">Key Challenges Facing Paramedics in Baghdad</w:t>
      </w:r>
    </w:p>
    <w:p>
      <w:pPr>
        <w:numPr>
          <w:ilvl w:val="0"/>
          <w:numId w:val="1001"/>
        </w:numPr>
        <w:pStyle w:val="Compact"/>
      </w:pPr>
      <w:r>
        <w:rPr>
          <w:bCs/>
          <w:b/>
        </w:rPr>
        <w:t xml:space="preserve">Infrastructure Limitations:</w:t>
      </w:r>
      <w:r>
        <w:t xml:space="preserve"> </w:t>
      </w:r>
      <w:r>
        <w:t xml:space="preserve">Inadequate road networks, power outages, and limited access to advanced medical equipment hinder timely interventions.</w:t>
      </w:r>
    </w:p>
    <w:p>
      <w:pPr>
        <w:numPr>
          <w:ilvl w:val="0"/>
          <w:numId w:val="1001"/>
        </w:numPr>
        <w:pStyle w:val="Compact"/>
      </w:pPr>
      <w:r>
        <w:rPr>
          <w:bCs/>
          <w:b/>
        </w:rPr>
        <w:t xml:space="preserve">Cultural and Linguistic Barriers:</w:t>
      </w:r>
      <w:r>
        <w:t xml:space="preserve"> </w:t>
      </w:r>
      <w:r>
        <w:t xml:space="preserve">Paramedics must often navigate cultural sensitivities when treating patients in conservative communities or during religious holidays.</w:t>
      </w:r>
    </w:p>
    <w:p>
      <w:pPr>
        <w:numPr>
          <w:ilvl w:val="0"/>
          <w:numId w:val="1001"/>
        </w:numPr>
        <w:pStyle w:val="Compact"/>
      </w:pPr>
      <w:r>
        <w:rPr>
          <w:bCs/>
          <w:b/>
        </w:rPr>
        <w:t xml:space="preserve">Security Risks:</w:t>
      </w:r>
      <w:r>
        <w:t xml:space="preserve"> </w:t>
      </w:r>
      <w:r>
        <w:t xml:space="preserve">Ongoing political tensions and sporadic violence pose direct threats to paramedics responding to emergencies in high-risk areas.</w:t>
      </w:r>
    </w:p>
    <w:p>
      <w:pPr>
        <w:numPr>
          <w:ilvl w:val="0"/>
          <w:numId w:val="1001"/>
        </w:numPr>
        <w:pStyle w:val="Compact"/>
      </w:pPr>
      <w:r>
        <w:rPr>
          <w:bCs/>
          <w:b/>
        </w:rPr>
        <w:t xml:space="preserve">Limited Training Opportunities:</w:t>
      </w:r>
      <w:r>
        <w:t xml:space="preserve"> </w:t>
      </w:r>
      <w:r>
        <w:t xml:space="preserve">While some paramedics receive international certification, many lack access to continuous education or specialized training in trauma care or disaster response.</w:t>
      </w:r>
    </w:p>
    <w:bookmarkEnd w:id="23"/>
    <w:bookmarkStart w:id="24" w:name="X6cc40c6c00077f900085223da43b4ab8c328589"/>
    <w:p>
      <w:pPr>
        <w:pStyle w:val="Heading2"/>
      </w:pPr>
      <w:r>
        <w:t xml:space="preserve">Roles and Responsibilities of Paramedics in Baghdad</w:t>
      </w:r>
    </w:p>
    <w:p>
      <w:pPr>
        <w:pStyle w:val="FirstParagraph"/>
      </w:pPr>
      <w:r>
        <w:t xml:space="preserve">In Baghdad, paramedics are tasked with a broader range of duties compared to their counterparts in more developed regions. These include:</w:t>
      </w:r>
    </w:p>
    <w:p>
      <w:pPr>
        <w:numPr>
          <w:ilvl w:val="0"/>
          <w:numId w:val="1002"/>
        </w:numPr>
        <w:pStyle w:val="Compact"/>
      </w:pPr>
      <w:r>
        <w:rPr>
          <w:bCs/>
          <w:b/>
        </w:rPr>
        <w:t xml:space="preserve">Primary Care Provider:</w:t>
      </w:r>
      <w:r>
        <w:t xml:space="preserve"> </w:t>
      </w:r>
      <w:r>
        <w:t xml:space="preserve">Administering life-saving interventions such as CPR, wound management, and oxygen therapy at the scene of an emergency.</w:t>
      </w:r>
    </w:p>
    <w:p>
      <w:pPr>
        <w:numPr>
          <w:ilvl w:val="0"/>
          <w:numId w:val="1002"/>
        </w:numPr>
        <w:pStyle w:val="Compact"/>
      </w:pPr>
      <w:r>
        <w:rPr>
          <w:bCs/>
          <w:b/>
        </w:rPr>
        <w:t xml:space="preserve">Transportation Specialist:</w:t>
      </w:r>
      <w:r>
        <w:t xml:space="preserve"> </w:t>
      </w:r>
      <w:r>
        <w:t xml:space="preserve">Ensuring safe patient transport to hospitals using ambulances equipped with minimal but essential medical supplies.</w:t>
      </w:r>
    </w:p>
    <w:p>
      <w:pPr>
        <w:numPr>
          <w:ilvl w:val="0"/>
          <w:numId w:val="1002"/>
        </w:numPr>
        <w:pStyle w:val="Compact"/>
      </w:pPr>
      <w:r>
        <w:rPr>
          <w:bCs/>
          <w:b/>
        </w:rPr>
        <w:t xml:space="preserve">Cultural Liaison:</w:t>
      </w:r>
      <w:r>
        <w:t xml:space="preserve"> </w:t>
      </w:r>
      <w:r>
        <w:t xml:space="preserve">Acting as intermediaries between patients and hospital staff, particularly in cases involving language barriers or cultural misunderstandings.</w:t>
      </w:r>
    </w:p>
    <w:p>
      <w:pPr>
        <w:numPr>
          <w:ilvl w:val="0"/>
          <w:numId w:val="1002"/>
        </w:numPr>
        <w:pStyle w:val="Compact"/>
      </w:pPr>
      <w:r>
        <w:rPr>
          <w:bCs/>
          <w:b/>
        </w:rPr>
        <w:t xml:space="preserve">Community Educator:</w:t>
      </w:r>
      <w:r>
        <w:t xml:space="preserve"> </w:t>
      </w:r>
      <w:r>
        <w:t xml:space="preserve">Conducting public awareness campaigns on first aid, emergency preparedness, and hygiene practices in densely populated neighborhoods.</w:t>
      </w:r>
    </w:p>
    <w:bookmarkEnd w:id="24"/>
    <w:bookmarkStart w:id="25" w:name="X0f5d298a94b70ea6196a77bdb10c80cfd7ab2a2"/>
    <w:p>
      <w:pPr>
        <w:pStyle w:val="Heading2"/>
      </w:pPr>
      <w:r>
        <w:t xml:space="preserve">Case Study: Paramedic Response During the 2021 Baghdad Heatwave</w:t>
      </w:r>
    </w:p>
    <w:p>
      <w:pPr>
        <w:pStyle w:val="FirstParagraph"/>
      </w:pPr>
      <w:r>
        <w:t xml:space="preserve">During Iraq’s severe heatwave in July 2021, paramedics in Baghdad faced an unprecedented surge in heat-related illnesses. Despite limited resources, they implemented improvised cooling techniques and prioritized vulnerable populations such as the elderly and children. This case study underscores the resilience of paramedics and highlights gaps in resource allocation during large-scale emergencies.</w:t>
      </w:r>
    </w:p>
    <w:bookmarkEnd w:id="25"/>
    <w:bookmarkStart w:id="26" w:name="recommendations-for-improvement"/>
    <w:p>
      <w:pPr>
        <w:pStyle w:val="Heading2"/>
      </w:pPr>
      <w:r>
        <w:t xml:space="preserve">Recommendations for Improvement</w:t>
      </w:r>
    </w:p>
    <w:p>
      <w:pPr>
        <w:pStyle w:val="FirstParagraph"/>
      </w:pPr>
      <w:r>
        <w:t xml:space="preserve">To address these challenges, the following recommendations are proposed:</w:t>
      </w:r>
    </w:p>
    <w:p>
      <w:pPr>
        <w:numPr>
          <w:ilvl w:val="0"/>
          <w:numId w:val="1003"/>
        </w:numPr>
        <w:pStyle w:val="Compact"/>
      </w:pPr>
      <w:r>
        <w:rPr>
          <w:bCs/>
          <w:b/>
        </w:rPr>
        <w:t xml:space="preserve">Investment in Infrastructure:</w:t>
      </w:r>
      <w:r>
        <w:t xml:space="preserve"> </w:t>
      </w:r>
      <w:r>
        <w:t xml:space="preserve">Upgrade ambulance fleets and establish dedicated emergency medical response zones within Baghdad’s districts.</w:t>
      </w:r>
    </w:p>
    <w:p>
      <w:pPr>
        <w:numPr>
          <w:ilvl w:val="0"/>
          <w:numId w:val="1003"/>
        </w:numPr>
        <w:pStyle w:val="Compact"/>
      </w:pPr>
      <w:r>
        <w:rPr>
          <w:bCs/>
          <w:b/>
        </w:rPr>
        <w:t xml:space="preserve">Mandatory Training Programs:</w:t>
      </w:r>
      <w:r>
        <w:t xml:space="preserve"> </w:t>
      </w:r>
      <w:r>
        <w:t xml:space="preserve">Develop standardized curricula for paramedics that include trauma care, disaster management, and cultural competence.</w:t>
      </w:r>
    </w:p>
    <w:p>
      <w:pPr>
        <w:numPr>
          <w:ilvl w:val="0"/>
          <w:numId w:val="1003"/>
        </w:numPr>
        <w:pStyle w:val="Compact"/>
      </w:pPr>
      <w:r>
        <w:rPr>
          <w:bCs/>
          <w:b/>
        </w:rPr>
        <w:t xml:space="preserve">Interagency Collaboration:</w:t>
      </w:r>
      <w:r>
        <w:t xml:space="preserve"> </w:t>
      </w:r>
      <w:r>
        <w:t xml:space="preserve">Foster partnerships between paramedics, police forces, and local NGOs to enhance coordination during emergencies.</w:t>
      </w:r>
    </w:p>
    <w:p>
      <w:pPr>
        <w:numPr>
          <w:ilvl w:val="0"/>
          <w:numId w:val="1003"/>
        </w:numPr>
        <w:pStyle w:val="Compact"/>
      </w:pPr>
      <w:r>
        <w:rPr>
          <w:bCs/>
          <w:b/>
        </w:rPr>
        <w:t xml:space="preserve">PUBLIC-PRIVATE PARTNERSHIPS:</w:t>
      </w:r>
      <w:r>
        <w:t xml:space="preserve"> </w:t>
      </w:r>
      <w:r>
        <w:t xml:space="preserve">Encourage collaboration with international organizations to secure funding for advanced medical equipment and training programs.</w:t>
      </w:r>
    </w:p>
    <w:bookmarkEnd w:id="26"/>
    <w:bookmarkStart w:id="27" w:name="conclusion"/>
    <w:p>
      <w:pPr>
        <w:pStyle w:val="Heading2"/>
      </w:pPr>
      <w:r>
        <w:t xml:space="preserve">Conclusion</w:t>
      </w:r>
    </w:p>
    <w:p>
      <w:pPr>
        <w:pStyle w:val="FirstParagraph"/>
      </w:pPr>
      <w:r>
        <w:t xml:space="preserve">This Undergraduate Thesis emphasizes the indispensable role of paramedics in Baghdad’s emergency response system, despite the region’s unique challenges. Paramedics in Iraq are not merely medical technicians; they are frontline workers who embody adaptability, cultural sensitivity, and community solidarity. By addressing systemic barriers through targeted investments and policy reforms, Baghdad can build a more resilient EMS framework that meets the needs of its diverse population. Future research should focus on longitudinal studies to assess the long-term impact of these interventions on public health outcomes.</w:t>
      </w:r>
    </w:p>
    <w:bookmarkEnd w:id="27"/>
    <w:bookmarkStart w:id="28" w:name="references"/>
    <w:p>
      <w:pPr>
        <w:pStyle w:val="Heading2"/>
      </w:pPr>
      <w:r>
        <w:t xml:space="preserve">References</w:t>
      </w:r>
    </w:p>
    <w:p>
      <w:pPr>
        <w:pStyle w:val="FirstParagraph"/>
      </w:pPr>
      <w:r>
        <w:rPr>
          <w:iCs/>
          <w:i/>
        </w:rPr>
        <w:t xml:space="preserve">World Health Organization (WHO). (2019). Emergency Medical Services in Low-Resource Settings: A Global Perspective.</w:t>
      </w:r>
      <w:r>
        <w:br/>
      </w:r>
      <w:r>
        <w:rPr>
          <w:iCs/>
          <w:i/>
        </w:rPr>
        <w:t xml:space="preserve">Ministry of Health, Iraq. (2021). Baghdad Emergency Response Report: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Response Systems in Iraq Baghdad</dc:title>
  <dc:creator/>
  <dc:language>en</dc:language>
  <cp:keywords/>
  <dcterms:created xsi:type="dcterms:W3CDTF">2026-07-23T19:11:28Z</dcterms:created>
  <dcterms:modified xsi:type="dcterms:W3CDTF">2026-07-23T19:11:28Z</dcterms:modified>
</cp:coreProperties>
</file>

<file path=docProps/custom.xml><?xml version="1.0" encoding="utf-8"?>
<Properties xmlns="http://schemas.openxmlformats.org/officeDocument/2006/custom-properties" xmlns:vt="http://schemas.openxmlformats.org/officeDocument/2006/docPropsVTypes"/>
</file>