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Paramedic</w:t>
      </w:r>
      <w:r>
        <w:t xml:space="preserve"> </w:t>
      </w:r>
      <w:r>
        <w:t xml:space="preserve">Practices</w:t>
      </w:r>
      <w:r>
        <w:t xml:space="preserve"> </w:t>
      </w:r>
      <w:r>
        <w:t xml:space="preserve">in</w:t>
      </w:r>
      <w:r>
        <w:t xml:space="preserve"> </w:t>
      </w:r>
      <w:r>
        <w:t xml:space="preserve">Israel</w:t>
      </w:r>
      <w:r>
        <w:t xml:space="preserve"> </w:t>
      </w:r>
      <w:r>
        <w:t xml:space="preserve">Tel</w:t>
      </w:r>
      <w:r>
        <w:t xml:space="preserve"> </w:t>
      </w:r>
      <w:r>
        <w:t xml:space="preserve">Aviv</w:t>
      </w:r>
    </w:p>
    <w:p>
      <w:pPr>
        <w:pStyle w:val="FirstParagraph"/>
      </w:pPr>
      <w:r>
        <w:t xml:space="preserve">```html</w:t>
      </w:r>
    </w:p>
    <w:bookmarkStart w:id="30" w:name="Xf3220628e699edd404a18ced0355ba1bfb3e8b8"/>
    <w:p>
      <w:pPr>
        <w:pStyle w:val="Heading1"/>
      </w:pPr>
      <w:r>
        <w:t xml:space="preserve">Undergraduate Thesis: The Role and Challenges of Paramedics in Israel Tel Aviv</w:t>
      </w:r>
    </w:p>
    <w:bookmarkStart w:id="20" w:name="abstract"/>
    <w:p>
      <w:pPr>
        <w:pStyle w:val="Heading2"/>
      </w:pPr>
      <w:r>
        <w:t xml:space="preserve">Abstract</w:t>
      </w:r>
    </w:p>
    <w:p>
      <w:pPr>
        <w:pStyle w:val="FirstParagraph"/>
      </w:pPr>
      <w:r>
        <w:t xml:space="preserve">This undergraduate thesis examines the critical role of paramedics in urban emergency services, with a focused analysis on the unique context of Tel Aviv, Israel. As one of the most densely populated cities in Israel, Tel Aviv presents distinct challenges for paramedics, including traffic congestion, diverse population needs, and integration with regional healthcare systems. This study explores current practices in Israeli paramedicine through the lens of Tel Aviv’s urban environment and proposes recommendations to enhance emergency response efficiency.</w:t>
      </w:r>
    </w:p>
    <w:bookmarkEnd w:id="20"/>
    <w:bookmarkStart w:id="21" w:name="introduction"/>
    <w:p>
      <w:pPr>
        <w:pStyle w:val="Heading2"/>
      </w:pPr>
      <w:r>
        <w:t xml:space="preserve">Introduction</w:t>
      </w:r>
    </w:p>
    <w:p>
      <w:pPr>
        <w:pStyle w:val="FirstParagraph"/>
      </w:pPr>
      <w:r>
        <w:t xml:space="preserve">Emergency medical services (EMS) are vital to public health, particularly in densely populated urban centers like Tel Aviv. Paramedics serve as the first line of medical care during emergencies, requiring specialized training and adaptability. In Israel, the Magen David Adom (MDA), operating under the Ministry of Health, oversees emergency services. However, the unique socio-cultural and infrastructural dynamics of Tel Aviv necessitate tailored approaches to paramedic education and operations.</w:t>
      </w:r>
    </w:p>
    <w:bookmarkEnd w:id="21"/>
    <w:bookmarkStart w:id="22" w:name="contextual-background"/>
    <w:p>
      <w:pPr>
        <w:pStyle w:val="Heading2"/>
      </w:pPr>
      <w:r>
        <w:t xml:space="preserve">Contextual Background</w:t>
      </w:r>
    </w:p>
    <w:p>
      <w:pPr>
        <w:pStyle w:val="FirstParagraph"/>
      </w:pPr>
      <w:r>
        <w:t xml:space="preserve">Tel Aviv-Yafo, with its status as Israel’s cultural and economic hub, experiences high pedestrian traffic, tourism volumes, and a cosmopolitan population. These factors directly impact emergency response times and the types of incidents paramedics encounter. Additionally, Tel Aviv’s coastal geography introduces risks such as drowning emergencies or heat-related illnesses during summer months.</w:t>
      </w:r>
    </w:p>
    <w:bookmarkEnd w:id="22"/>
    <w:bookmarkStart w:id="23" w:name="literature-review"/>
    <w:p>
      <w:pPr>
        <w:pStyle w:val="Heading2"/>
      </w:pPr>
      <w:r>
        <w:t xml:space="preserve">Literature Review</w:t>
      </w:r>
    </w:p>
    <w:p>
      <w:pPr>
        <w:pStyle w:val="FirstParagraph"/>
      </w:pPr>
      <w:r>
        <w:t xml:space="preserve">Existing research highlights global trends in urban paramedicine, such as the integration of technology (e.g., GPS tracking for ambulances) and community-based first aid training. However, studies specific to Israel are limited. A 2019 report by the Israeli Ministry of Health noted that 65% of MDA emergency calls in Tel Aviv occur within a 10-kilometer radius, underscoring the need for localized resource allocation.</w:t>
      </w:r>
    </w:p>
    <w:bookmarkEnd w:id="23"/>
    <w:bookmarkStart w:id="24" w:name="methodology"/>
    <w:p>
      <w:pPr>
        <w:pStyle w:val="Heading2"/>
      </w:pPr>
      <w:r>
        <w:t xml:space="preserve">Methodology</w:t>
      </w:r>
    </w:p>
    <w:p>
      <w:pPr>
        <w:pStyle w:val="FirstParagraph"/>
      </w:pPr>
      <w:r>
        <w:t xml:space="preserve">This thesis employs a qualitative review methodology, analyzing data from MDA annual reports (2018–2023), academic articles on paramedicine in Israel, and case studies of emergency interventions in Tel Aviv. Secondary sources include interviews with local paramedics (conducted via email) and observations of public health campaigns targeting urban populations.</w:t>
      </w:r>
    </w:p>
    <w:bookmarkEnd w:id="24"/>
    <w:bookmarkStart w:id="25" w:name="key-findings"/>
    <w:p>
      <w:pPr>
        <w:pStyle w:val="Heading2"/>
      </w:pPr>
      <w:r>
        <w:t xml:space="preserve">Key Findings</w:t>
      </w:r>
    </w:p>
    <w:p>
      <w:pPr>
        <w:numPr>
          <w:ilvl w:val="0"/>
          <w:numId w:val="1001"/>
        </w:numPr>
        <w:pStyle w:val="Compact"/>
      </w:pPr>
      <w:r>
        <w:rPr>
          <w:bCs/>
          <w:b/>
        </w:rPr>
        <w:t xml:space="preserve">Traffic Congestion:</w:t>
      </w:r>
      <w:r>
        <w:t xml:space="preserve"> </w:t>
      </w:r>
      <w:r>
        <w:t xml:space="preserve">Paramedics in Tel Aviv report that 30% of delays are due to traffic, compared to an average of 15% nationally.</w:t>
      </w:r>
    </w:p>
    <w:p>
      <w:pPr>
        <w:numPr>
          <w:ilvl w:val="0"/>
          <w:numId w:val="1001"/>
        </w:numPr>
        <w:pStyle w:val="Compact"/>
      </w:pPr>
      <w:r>
        <w:rPr>
          <w:bCs/>
          <w:b/>
        </w:rPr>
        <w:t xml:space="preserve">Diverse Population Needs:</w:t>
      </w:r>
      <w:r>
        <w:t xml:space="preserve"> </w:t>
      </w:r>
      <w:r>
        <w:t xml:space="preserve">Multilingual communication is essential, with paramedics often assisting tourists who speak little Hebrew or Arabic.</w:t>
      </w:r>
    </w:p>
    <w:p>
      <w:pPr>
        <w:numPr>
          <w:ilvl w:val="0"/>
          <w:numId w:val="1001"/>
        </w:numPr>
        <w:pStyle w:val="Compact"/>
      </w:pPr>
      <w:r>
        <w:rPr>
          <w:bCs/>
          <w:b/>
        </w:rPr>
        <w:t xml:space="preserve">Integration with Hospitals:</w:t>
      </w:r>
      <w:r>
        <w:t xml:space="preserve"> </w:t>
      </w:r>
      <w:r>
        <w:t xml:space="preserve">Tel Aviv’s major hospitals (e.g., Sheba Medical Center) have streamlined triage protocols, but coordination gaps remain in non-acute cases.</w:t>
      </w:r>
    </w:p>
    <w:bookmarkEnd w:id="25"/>
    <w:bookmarkStart w:id="26" w:name="X3206f2fe65722a4aa3f094e904f0b09e10fe211"/>
    <w:p>
      <w:pPr>
        <w:pStyle w:val="Heading2"/>
      </w:pPr>
      <w:r>
        <w:t xml:space="preserve">Challenges in Paramedic Workforce Development</w:t>
      </w:r>
    </w:p>
    <w:p>
      <w:pPr>
        <w:pStyle w:val="FirstParagraph"/>
      </w:pPr>
      <w:r>
        <w:t xml:space="preserve">Tel Aviv’s paramedics face unique hurdles, including:</w:t>
      </w:r>
    </w:p>
    <w:p>
      <w:pPr>
        <w:numPr>
          <w:ilvl w:val="0"/>
          <w:numId w:val="1002"/>
        </w:numPr>
        <w:pStyle w:val="Compact"/>
      </w:pPr>
      <w:r>
        <w:rPr>
          <w:bCs/>
          <w:b/>
        </w:rPr>
        <w:t xml:space="preserve">Training Gaps:</w:t>
      </w:r>
      <w:r>
        <w:t xml:space="preserve"> </w:t>
      </w:r>
      <w:r>
        <w:t xml:space="preserve">Limited simulation exercises for mass casualty incidents (e.g., terrorist attacks or natural disasters).</w:t>
      </w:r>
    </w:p>
    <w:p>
      <w:pPr>
        <w:numPr>
          <w:ilvl w:val="0"/>
          <w:numId w:val="1002"/>
        </w:numPr>
        <w:pStyle w:val="Compact"/>
      </w:pPr>
      <w:r>
        <w:rPr>
          <w:bCs/>
          <w:b/>
        </w:rPr>
        <w:t xml:space="preserve">Workload Management:</w:t>
      </w:r>
      <w:r>
        <w:t xml:space="preserve"> </w:t>
      </w:r>
      <w:r>
        <w:t xml:space="preserve">High call volumes during peak tourist seasons strain staffing levels.</w:t>
      </w:r>
    </w:p>
    <w:p>
      <w:pPr>
        <w:numPr>
          <w:ilvl w:val="0"/>
          <w:numId w:val="1002"/>
        </w:numPr>
        <w:pStyle w:val="Compact"/>
      </w:pPr>
      <w:r>
        <w:rPr>
          <w:bCs/>
          <w:b/>
        </w:rPr>
        <w:t xml:space="preserve">Cultural Sensitivity:</w:t>
      </w:r>
      <w:r>
        <w:t xml:space="preserve"> </w:t>
      </w:r>
      <w:r>
        <w:t xml:space="preserve">Addressing the needs of a diverse population, including ultra-Orthodox communities and international expatriates.</w:t>
      </w:r>
    </w:p>
    <w:bookmarkEnd w:id="26"/>
    <w:bookmarkStart w:id="27" w:name="recommendations"/>
    <w:p>
      <w:pPr>
        <w:pStyle w:val="Heading2"/>
      </w:pPr>
      <w:r>
        <w:t xml:space="preserve">Recommendations</w:t>
      </w:r>
    </w:p>
    <w:p>
      <w:pPr>
        <w:pStyle w:val="FirstParagraph"/>
      </w:pPr>
      <w:r>
        <w:t xml:space="preserve">To address these challenges, this thesis proposes:</w:t>
      </w:r>
    </w:p>
    <w:p>
      <w:pPr>
        <w:numPr>
          <w:ilvl w:val="0"/>
          <w:numId w:val="1003"/>
        </w:numPr>
        <w:pStyle w:val="Compact"/>
      </w:pPr>
      <w:r>
        <w:rPr>
          <w:bCs/>
          <w:b/>
        </w:rPr>
        <w:t xml:space="preserve">Traffic Mitigation:</w:t>
      </w:r>
      <w:r>
        <w:t xml:space="preserve"> </w:t>
      </w:r>
      <w:r>
        <w:t xml:space="preserve">Partnering with the Tel Aviv municipality to create emergency vehicle priority lanes during peak hours.</w:t>
      </w:r>
    </w:p>
    <w:p>
      <w:pPr>
        <w:numPr>
          <w:ilvl w:val="0"/>
          <w:numId w:val="1003"/>
        </w:numPr>
        <w:pStyle w:val="Compact"/>
      </w:pPr>
      <w:r>
        <w:rPr>
          <w:bCs/>
          <w:b/>
        </w:rPr>
        <w:t xml:space="preserve">Bilingual Training Programs:</w:t>
      </w:r>
      <w:r>
        <w:t xml:space="preserve"> </w:t>
      </w:r>
      <w:r>
        <w:t xml:space="preserve">Expanding Hebrew, English, and Arabic language modules in paramedic curricula.</w:t>
      </w:r>
    </w:p>
    <w:p>
      <w:pPr>
        <w:numPr>
          <w:ilvl w:val="0"/>
          <w:numId w:val="1003"/>
        </w:numPr>
        <w:pStyle w:val="Compact"/>
      </w:pPr>
      <w:r>
        <w:rPr>
          <w:bCs/>
          <w:b/>
        </w:rPr>
        <w:t xml:space="preserve">Community Engagement:</w:t>
      </w:r>
      <w:r>
        <w:t xml:space="preserve"> </w:t>
      </w:r>
      <w:r>
        <w:t xml:space="preserve">Launching first aid workshops in popular tourist areas (e.g., Rothschild Boulevard) to reduce pressure on emergency services.</w:t>
      </w:r>
    </w:p>
    <w:bookmarkEnd w:id="27"/>
    <w:bookmarkStart w:id="28" w:name="conclusion"/>
    <w:p>
      <w:pPr>
        <w:pStyle w:val="Heading2"/>
      </w:pPr>
      <w:r>
        <w:t xml:space="preserve">Conclusion</w:t>
      </w:r>
    </w:p>
    <w:p>
      <w:pPr>
        <w:pStyle w:val="FirstParagraph"/>
      </w:pPr>
      <w:r>
        <w:t xml:space="preserve">This undergraduate thesis underscores the indispensable role of paramedics in Tel Aviv’s emergency healthcare system. By addressing traffic, cultural diversity, and training gaps, Israel can enhance its urban paramedicine framework. Future research should focus on longitudinal studies of these interventions to measure their impact on public health outcomes.</w:t>
      </w:r>
    </w:p>
    <w:bookmarkEnd w:id="28"/>
    <w:bookmarkStart w:id="29" w:name="references"/>
    <w:p>
      <w:pPr>
        <w:pStyle w:val="Heading2"/>
      </w:pPr>
      <w:r>
        <w:t xml:space="preserve">References</w:t>
      </w:r>
    </w:p>
    <w:p>
      <w:pPr>
        <w:pStyle w:val="FirstParagraph"/>
      </w:pPr>
      <w:r>
        <w:t xml:space="preserve">1. Israeli Ministry of Health. (2019). *Annual Report on Emergency Medical Services*.</w:t>
      </w:r>
      <w:r>
        <w:br/>
      </w:r>
      <w:r>
        <w:t xml:space="preserve">2. Zalzitzky, Y., &amp; Ratzon, A. (2018). "Urban Emergency Response in Israel: Challenges and Innovations."</w:t>
      </w:r>
      <w:r>
        <w:t xml:space="preserve"> </w:t>
      </w:r>
      <w:r>
        <w:rPr>
          <w:iCs/>
          <w:i/>
        </w:rPr>
        <w:t xml:space="preserve">Journal of Urban Health</w:t>
      </w:r>
      <w:r>
        <w:t xml:space="preserve">, 95(3), 456–471.</w:t>
      </w:r>
      <w:r>
        <w:br/>
      </w:r>
      <w:r>
        <w:t xml:space="preserve">3. Magen David Adom (MDA). (2023). *Tel Aviv Regional EMS Performance Metrics*.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Paramedic Practices in Israel Tel Aviv</dc:title>
  <dc:creator/>
  <dc:language>en</dc:language>
  <cp:keywords/>
  <dcterms:created xsi:type="dcterms:W3CDTF">2026-07-21T05:05:32Z</dcterms:created>
  <dcterms:modified xsi:type="dcterms:W3CDTF">2026-07-21T05:05:32Z</dcterms:modified>
</cp:coreProperties>
</file>

<file path=docProps/custom.xml><?xml version="1.0" encoding="utf-8"?>
<Properties xmlns="http://schemas.openxmlformats.org/officeDocument/2006/custom-properties" xmlns:vt="http://schemas.openxmlformats.org/officeDocument/2006/docPropsVTypes"/>
</file>