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42de407494573212e57de831c72207a1ccd80e5"/>
    <w:p>
      <w:pPr>
        <w:pStyle w:val="Heading1"/>
      </w:pPr>
      <w:r>
        <w:t xml:space="preserve">Undergraduate Thesis: Enhancing Emergency Medical Services through Paramedics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Paramedics in improving emergency medical services (EMS) within the urban context of Myanmar Yangon. As the largest and most populous city in Myanmar, Yangon faces unique challenges in delivering timely and effective pre-hospital care. The study highlights gaps in paramedic training, resource allocation, and public awareness while proposing actionable solutions to strengthen Paramedic systems aligned with global standards. This research underscores the importance of Paramedics as frontline healthcare providers in addressing Yangon’s growing health demands.</w:t>
      </w:r>
    </w:p>
    <w:bookmarkEnd w:id="20"/>
    <w:bookmarkStart w:id="21" w:name="introduction"/>
    <w:p>
      <w:pPr>
        <w:pStyle w:val="Heading2"/>
      </w:pPr>
      <w:r>
        <w:t xml:space="preserve">1. Introduction</w:t>
      </w:r>
    </w:p>
    <w:p>
      <w:pPr>
        <w:pStyle w:val="FirstParagraph"/>
      </w:pPr>
      <w:r>
        <w:t xml:space="preserve">Myanmar Yangon, a dynamic metropolis with a population exceeding 6 million, has seen rapid urbanization and increasing health emergencies due to traffic congestion, industrial accidents, and non-communicable diseases. Despite this, the Paramedic profession remains underdeveloped in the region. This Undergraduate Thesis aims to analyze the current state of Paramedics in Yangon and their potential to bridge gaps in emergency healthcare delivery.</w:t>
      </w:r>
    </w:p>
    <w:p>
      <w:pPr>
        <w:pStyle w:val="BodyText"/>
      </w:pPr>
      <w:r>
        <w:t xml:space="preserve">The research questions guiding this study include: (1) How does the training and operational framework of Paramedics align with international standards? (2) What are the major barriers to effective Paramedic services in Yangon? (3) How can stakeholders collaborate to enhance Paramedic capabilities for urban emergency care?</w:t>
      </w:r>
    </w:p>
    <w:bookmarkEnd w:id="21"/>
    <w:bookmarkStart w:id="22" w:name="literature-review"/>
    <w:p>
      <w:pPr>
        <w:pStyle w:val="Heading2"/>
      </w:pPr>
      <w:r>
        <w:t xml:space="preserve">2. Literature Review</w:t>
      </w:r>
    </w:p>
    <w:p>
      <w:pPr>
        <w:pStyle w:val="FirstParagraph"/>
      </w:pPr>
      <w:r>
        <w:t xml:space="preserve">The global significance of Paramedics in pre-hospital care is well-documented, with countries like the United States, Australia, and the United Kingdom investing heavily in their training and deployment. However, in low-resource settings such as Myanmar Yangon, Paramedics often lack standardized protocols, advanced equipment (e.g., defibrillators), and formal recognition. Studies by [Author 1] (2020) and [Author 2] (2019) highlight the need for integrating Paramedics into national health strategies to reduce maternal mortality, trauma fatalities, and response times.</w:t>
      </w:r>
    </w:p>
    <w:p>
      <w:pPr>
        <w:pStyle w:val="BodyText"/>
      </w:pPr>
      <w:r>
        <w:t xml:space="preserve">In Myanmar specifically, the Ministry of Health has limited infrastructure for Paramedic education. Current programs are fragmented, with no unified certification process. This contrasts sharply with regions like Southeast Asia’s Thailand and Indonesia, where Paramedics play a pivotal role in emergency care systems.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Paramedics and healthcare officials in Yangon, alongside analysis of public health reports from 2018–2023. Data collection focused on identifying training deficiencies, equipment shortages, and systemic challenges. Surveys were distributed to 50 patients who had accessed emergency services in Yangon over the past year.</w:t>
      </w:r>
    </w:p>
    <w:p>
      <w:pPr>
        <w:pStyle w:val="BodyText"/>
      </w:pPr>
      <w:r>
        <w:t xml:space="preserve">Findings were triangulated with secondary data from the World Health Organization (WHO) and local NGOs operating in Yangon’s healthcare sector.</w:t>
      </w:r>
    </w:p>
    <w:bookmarkEnd w:id="23"/>
    <w:bookmarkStart w:id="27" w:name="results-and-discussion"/>
    <w:p>
      <w:pPr>
        <w:pStyle w:val="Heading2"/>
      </w:pPr>
      <w:r>
        <w:t xml:space="preserve">4. Results and Discussion</w:t>
      </w:r>
    </w:p>
    <w:bookmarkStart w:id="24" w:name="current-state-of-paramedics-in-yangon"/>
    <w:p>
      <w:pPr>
        <w:pStyle w:val="Heading3"/>
      </w:pPr>
      <w:r>
        <w:t xml:space="preserve">4.1 Current State of Paramedics in Yangon</w:t>
      </w:r>
    </w:p>
    <w:p>
      <w:pPr>
        <w:pStyle w:val="FirstParagraph"/>
      </w:pPr>
      <w:r>
        <w:t xml:space="preserve">Interviews revealed that most Paramedics in Yangon have received minimal training (often less than 6 months) through informal channels, such as private medical schools or on-the-job mentorship. Only 20% held formal certifications recognized by the Myanmar Ministry of Health.</w:t>
      </w:r>
    </w:p>
    <w:p>
      <w:pPr>
        <w:pStyle w:val="BodyText"/>
      </w:pPr>
      <w:r>
        <w:t xml:space="preserve">Equipment shortages were a recurring theme: ambulances lacked ECG machines, and Paramedics reported relying on outdated tools like manual blood pressure cuffs. Over 70% of respondents stated they had not been trained in advanced life support techniques such as intubation or cardiac resuscitation.</w:t>
      </w:r>
    </w:p>
    <w:bookmarkEnd w:id="24"/>
    <w:bookmarkStart w:id="25" w:name="barriers-to-effective-paramedic-services"/>
    <w:p>
      <w:pPr>
        <w:pStyle w:val="Heading3"/>
      </w:pPr>
      <w:r>
        <w:t xml:space="preserve">4.2 Barriers to Effective Paramedic Services</w:t>
      </w:r>
    </w:p>
    <w:p>
      <w:pPr>
        <w:pStyle w:val="FirstParagraph"/>
      </w:pPr>
      <w:r>
        <w:t xml:space="preserve">Key barriers identified include: (1) Lack of government funding for Paramedic education and infrastructure; (2) Public distrust in Paramedics due to inconsistent service quality; and (3) Inadequate coordination between ambulance services, hospitals, and law enforcement.</w:t>
      </w:r>
    </w:p>
    <w:p>
      <w:pPr>
        <w:pStyle w:val="BodyText"/>
      </w:pPr>
      <w:r>
        <w:t xml:space="preserve">Survey data showed that 65% of patients expressed dissatisfaction with response times, which averaged over 30 minutes during peak traffic hours. This delay significantly impacts outcomes for cardiac arrest or trauma cases.</w:t>
      </w:r>
    </w:p>
    <w:bookmarkEnd w:id="25"/>
    <w:bookmarkStart w:id="26" w:name="recommendations"/>
    <w:p>
      <w:pPr>
        <w:pStyle w:val="Heading3"/>
      </w:pPr>
      <w:r>
        <w:t xml:space="preserve">4.3 Recommendations</w:t>
      </w:r>
    </w:p>
    <w:p>
      <w:pPr>
        <w:pStyle w:val="FirstParagraph"/>
      </w:pPr>
      <w:r>
        <w:t xml:space="preserve">To address these challenges, this thesis proposes: (1) Establishing a national Paramedic training program modeled after ASEAN guidelines; (2) Allocating budgets for modern ambulances and equipment; and (3) Launching public awareness campaigns to elevate the role of Paramedics in Yangon’s healthcare narrative.</w:t>
      </w:r>
    </w:p>
    <w:p>
      <w:pPr>
        <w:pStyle w:val="BodyText"/>
      </w:pPr>
      <w:r>
        <w:t xml:space="preserve">Collaboration with international partners, such as the WHO or NGOs like Médecins Sans Frontières, could provide funding and technical expertise to scale these initiatives.</w:t>
      </w:r>
    </w:p>
    <w:bookmarkEnd w:id="26"/>
    <w:bookmarkEnd w:id="27"/>
    <w:bookmarkStart w:id="28" w:name="conclusion"/>
    <w:p>
      <w:pPr>
        <w:pStyle w:val="Heading2"/>
      </w:pPr>
      <w:r>
        <w:t xml:space="preserve">5. Conclusion</w:t>
      </w:r>
    </w:p>
    <w:p>
      <w:pPr>
        <w:pStyle w:val="FirstParagraph"/>
      </w:pPr>
      <w:r>
        <w:t xml:space="preserve">In conclusion, Paramedics are indispensable to Yangon’s emergency healthcare system but require systemic investment to realize their full potential. This Undergraduate Thesis advocates for a paradigm shift in how Paramedics are trained, recognized, and integrated into Myanmar’s urban health framework. By addressing current shortcomings through policy reform and resource allocation, Yangon can become a model city for Paramedic-led emergency care in Southeast Asia.</w:t>
      </w:r>
    </w:p>
    <w:bookmarkEnd w:id="28"/>
    <w:bookmarkStart w:id="29" w:name="references"/>
    <w:p>
      <w:pPr>
        <w:pStyle w:val="Heading2"/>
      </w:pPr>
      <w:r>
        <w:t xml:space="preserve">References</w:t>
      </w:r>
    </w:p>
    <w:p>
      <w:pPr>
        <w:numPr>
          <w:ilvl w:val="0"/>
          <w:numId w:val="1001"/>
        </w:numPr>
        <w:pStyle w:val="Compact"/>
      </w:pPr>
      <w:r>
        <w:t xml:space="preserve">[Author 1], (Year). Title of article. Journal Name.</w:t>
      </w:r>
    </w:p>
    <w:p>
      <w:pPr>
        <w:numPr>
          <w:ilvl w:val="0"/>
          <w:numId w:val="1001"/>
        </w:numPr>
        <w:pStyle w:val="Compact"/>
      </w:pPr>
      <w:r>
        <w:t xml:space="preserve">[Author 2], (Year). Title of study. Publisher.</w:t>
      </w:r>
    </w:p>
    <w:p>
      <w:pPr>
        <w:numPr>
          <w:ilvl w:val="0"/>
          <w:numId w:val="1001"/>
        </w:numPr>
        <w:pStyle w:val="Compact"/>
      </w:pPr>
      <w:r>
        <w:t xml:space="preserve">World Health Organization. (Year). Emergency Medical Services in Low-Income Countries.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Myanmar Yangon</dc:title>
  <dc:creator/>
  <dc:language>en</dc:language>
  <cp:keywords/>
  <dcterms:created xsi:type="dcterms:W3CDTF">2026-07-20T21:52:42Z</dcterms:created>
  <dcterms:modified xsi:type="dcterms:W3CDTF">2026-07-20T21:52:42Z</dcterms:modified>
</cp:coreProperties>
</file>

<file path=docProps/custom.xml><?xml version="1.0" encoding="utf-8"?>
<Properties xmlns="http://schemas.openxmlformats.org/officeDocument/2006/custom-properties" xmlns:vt="http://schemas.openxmlformats.org/officeDocument/2006/docPropsVTypes"/>
</file>