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Paramedics</w:t>
      </w:r>
      <w:r>
        <w:t xml:space="preserve"> </w:t>
      </w:r>
      <w:r>
        <w:t xml:space="preserve">in</w:t>
      </w:r>
      <w:r>
        <w:t xml:space="preserve"> </w:t>
      </w:r>
      <w:r>
        <w:t xml:space="preserve">Singapore</w:t>
      </w:r>
    </w:p>
    <w:p>
      <w:pPr>
        <w:pStyle w:val="FirstParagraph"/>
      </w:pPr>
      <w:r>
        <w:t xml:space="preserve">```html</w:t>
      </w:r>
    </w:p>
    <w:bookmarkStart w:id="27" w:name="X2d513d72de7c9154ac44e1360be3db6997aef4a"/>
    <w:p>
      <w:pPr>
        <w:pStyle w:val="Heading1"/>
      </w:pPr>
      <w:r>
        <w:t xml:space="preserve">Undergraduate Thesis: The Role and Challenges of Paramedics in Singapore Singapore</w:t>
      </w:r>
    </w:p>
    <w:bookmarkStart w:id="20" w:name="abstract"/>
    <w:p>
      <w:pPr>
        <w:pStyle w:val="Heading2"/>
      </w:pPr>
      <w:r>
        <w:t xml:space="preserve">Abstract</w:t>
      </w:r>
    </w:p>
    <w:p>
      <w:pPr>
        <w:pStyle w:val="FirstParagraph"/>
      </w:pPr>
      <w:r>
        <w:t xml:space="preserve">This Undergraduate Thesis explores the critical role of paramedics within Singapore's healthcare system, focusing on their responsibilities, training, and challenges in a densely populated urban environment. As the demand for emergency medical services (EMS) continues to rise in Singapore Singapore, this study examines how paramedics contribute to public health outcomes and navigate systemic constraints. Through a review of existing literature and case studies from local institutions like the National University of Singapore (NUS) and SingHealth, this paper highlights the importance of advanced training programs and inter-agency collaboration. It concludes with recommendations for improving paramedic resilience in a society that prioritizes rapid response times amid growing healthcare demands.</w:t>
      </w:r>
    </w:p>
    <w:bookmarkEnd w:id="20"/>
    <w:bookmarkStart w:id="21" w:name="introduction"/>
    <w:p>
      <w:pPr>
        <w:pStyle w:val="Heading2"/>
      </w:pPr>
      <w:r>
        <w:t xml:space="preserve">Introduction</w:t>
      </w:r>
    </w:p>
    <w:p>
      <w:pPr>
        <w:pStyle w:val="FirstParagraph"/>
      </w:pPr>
      <w:r>
        <w:t xml:space="preserve">Singapore Singapore has long been recognized as a global leader in healthcare innovation, with its Ministry of Health (MOH) setting high standards for emergency medical services. Paramedics, as the frontline responders in ambulance care, play a pivotal role in bridging the gap between pre-hospital care and hospital systems. This Undergraduate Thesis investigates how paramedics are trained to manage diverse medical emergencies—from cardiac arrests to trauma cases—while adhering to Singapore's strict regulatory frameworks and cultural expectations.</w:t>
      </w:r>
    </w:p>
    <w:p>
      <w:pPr>
        <w:pStyle w:val="BodyText"/>
      </w:pPr>
      <w:r>
        <w:t xml:space="preserve">The increasing urbanization of Singapore Singapore has led to a surge in population density, which in turn places significant pressure on EMS resources. Paramedics must now operate under heightened time constraints, often coordinating with police and fire departments during multi-casualty incidents. This thesis argues that the evolution of paramedic roles in Singapore is inseparable from the country's broader healthcare goals and its commitment to becoming a smart nation.</w:t>
      </w:r>
    </w:p>
    <w:bookmarkEnd w:id="21"/>
    <w:bookmarkStart w:id="22" w:name="literature-review"/>
    <w:p>
      <w:pPr>
        <w:pStyle w:val="Heading2"/>
      </w:pPr>
      <w:r>
        <w:t xml:space="preserve">Literature Review</w:t>
      </w:r>
    </w:p>
    <w:p>
      <w:pPr>
        <w:pStyle w:val="FirstParagraph"/>
      </w:pPr>
      <w:r>
        <w:t xml:space="preserve">Paramedics in Singapore are trained through specialized programs at institutions such as the NUS and Singapore Institute of Technology (SIT), which emphasize both clinical skills and crisis management. These programs align with global standards, including the Australian Paramedic Practice Model, but are tailored to Singapore's unique context. For instance, paramedics are taught to prioritize cultural sensitivity in a society with a multicultural population.</w:t>
      </w:r>
    </w:p>
    <w:p>
      <w:pPr>
        <w:pStyle w:val="BodyText"/>
      </w:pPr>
      <w:r>
        <w:t xml:space="preserve">Studies by the MOH highlight that paramedics in Singapore spend an average of 12–15 minutes per call, compared to 20–30 minutes in other developed nations. This efficiency is attributed to streamlined protocols and the use of technology such as telemedicine for triage decisions. However, research also underscores challenges such as burnout due to high-stress environments and limited opportunities for career advancement.</w:t>
      </w:r>
    </w:p>
    <w:bookmarkEnd w:id="22"/>
    <w:bookmarkStart w:id="23" w:name="methodology"/>
    <w:p>
      <w:pPr>
        <w:pStyle w:val="Heading2"/>
      </w:pPr>
      <w:r>
        <w:t xml:space="preserve">Methodology</w:t>
      </w:r>
    </w:p>
    <w:p>
      <w:pPr>
        <w:pStyle w:val="FirstParagraph"/>
      </w:pPr>
      <w:r>
        <w:t xml:space="preserve">This Undergraduate Thesis employs a qualitative research methodology, drawing on secondary data from academic journals, government reports (including the MOH's annual healthcare review), and interviews with paramedics in Singapore Singapore. A case study approach was used to analyze three key scenarios: (1) a multi-casualty incident during the 2023 Formula 1 Grand Prix, (2) the response to a cardiac arrest in a high-rise residential building, and (3) the integration of AI-driven triage tools in ambulance services.</w:t>
      </w:r>
    </w:p>
    <w:p>
      <w:pPr>
        <w:pStyle w:val="BodyText"/>
      </w:pPr>
      <w:r>
        <w:t xml:space="preserve">Secondary data was sourced from peer-reviewed articles published between 2018 and 2024, as well as reports from Singapore's Health Services Authority (HSA). Interviews with three experienced paramedics were conducted via Zoom to gather insights into their daily challenges and recommendations for systemic improvements.</w:t>
      </w:r>
    </w:p>
    <w:bookmarkEnd w:id="23"/>
    <w:bookmarkStart w:id="24" w:name="findings-and-discussion"/>
    <w:p>
      <w:pPr>
        <w:pStyle w:val="Heading2"/>
      </w:pPr>
      <w:r>
        <w:t xml:space="preserve">Findings and Discussion</w:t>
      </w:r>
    </w:p>
    <w:p>
      <w:pPr>
        <w:pStyle w:val="FirstParagraph"/>
      </w:pPr>
      <w:r>
        <w:t xml:space="preserve">The findings reveal that while Singapore's paramedics are highly trained, they face unique challenges such as limited access to advanced medical equipment in rural areas of the island. For example, paramedics stationed in outlying districts like Pulau Ubin often have longer response times and fewer resources compared to those in urban centers like Orchard Road.</w:t>
      </w:r>
    </w:p>
    <w:p>
      <w:pPr>
        <w:pStyle w:val="BodyText"/>
      </w:pPr>
      <w:r>
        <w:t xml:space="preserve">Additionally, the use of AI tools for triage has reduced errors but raised ethical concerns about over-reliance on technology. One paramedic noted, "AI helps prioritize cases quickly, but it can't replace human judgment when dealing with culturally complex situations." This highlights the need for a hybrid model where paramedics leverage technology without compromising clinical autonomy.</w:t>
      </w:r>
    </w:p>
    <w:p>
      <w:pPr>
        <w:pStyle w:val="BodyText"/>
      </w:pPr>
      <w:r>
        <w:t xml:space="preserve">The study also found that career development opportunities for paramedics in Singapore Singapore are limited to roles within the public sector, unlike in countries like the United States, where private EMS companies offer diverse employment pathways. This lack of mobility may contribute to high attrition rates among paramedics.</w:t>
      </w:r>
    </w:p>
    <w:bookmarkEnd w:id="24"/>
    <w:bookmarkStart w:id="25" w:name="conclusion"/>
    <w:p>
      <w:pPr>
        <w:pStyle w:val="Heading2"/>
      </w:pPr>
      <w:r>
        <w:t xml:space="preserve">Conclusion</w:t>
      </w:r>
    </w:p>
    <w:p>
      <w:pPr>
        <w:pStyle w:val="FirstParagraph"/>
      </w:pPr>
      <w:r>
        <w:t xml:space="preserve">In conclusion, this Undergraduate Thesis underscores the vital role of paramedics in Singapore Singapore's healthcare ecosystem. Their ability to adapt to rapid technological advancements, cultural diversity, and urban challenges is central to the nation's health security. To sustain their effectiveness, recommendations include expanding career pathways beyond public-sector roles and investing in mental health support for paramedics.</w:t>
      </w:r>
    </w:p>
    <w:p>
      <w:pPr>
        <w:pStyle w:val="BodyText"/>
      </w:pPr>
      <w:r>
        <w:t xml:space="preserve">Future research could explore the long-term impact of AI integration on paramedic workflows or compare Singapore's training programs with those of other Asian countries. As Singapore Singapore continues to evolve as a hub for medical innovation, the role of its paramedics will remain indispensable to both public health and emergency management.</w:t>
      </w:r>
    </w:p>
    <w:bookmarkEnd w:id="25"/>
    <w:bookmarkStart w:id="26" w:name="references"/>
    <w:p>
      <w:pPr>
        <w:pStyle w:val="Heading2"/>
      </w:pPr>
      <w:r>
        <w:t xml:space="preserve">References</w:t>
      </w:r>
    </w:p>
    <w:p>
      <w:pPr>
        <w:numPr>
          <w:ilvl w:val="0"/>
          <w:numId w:val="1001"/>
        </w:numPr>
        <w:pStyle w:val="Compact"/>
      </w:pPr>
      <w:r>
        <w:t xml:space="preserve">Ministry of Health Singapore. (2023). Annual Report on Emergency Medical Services. Singapore.</w:t>
      </w:r>
    </w:p>
    <w:p>
      <w:pPr>
        <w:numPr>
          <w:ilvl w:val="0"/>
          <w:numId w:val="1001"/>
        </w:numPr>
        <w:pStyle w:val="Compact"/>
      </w:pPr>
      <w:r>
        <w:t xml:space="preserve">National University of Singapore. (2024). Paramedic Training Curriculum: A Case Study in Urban Healthcare.</w:t>
      </w:r>
    </w:p>
    <w:p>
      <w:pPr>
        <w:numPr>
          <w:ilvl w:val="0"/>
          <w:numId w:val="1001"/>
        </w:numPr>
        <w:pStyle w:val="Compact"/>
      </w:pPr>
      <w:r>
        <w:t xml:space="preserve">SingHealth. (2023). Integration of AI in Pre-Hospital Care: Challenges and Opportunities.</w:t>
      </w:r>
    </w:p>
    <w:p>
      <w:pPr>
        <w:numPr>
          <w:ilvl w:val="0"/>
          <w:numId w:val="1001"/>
        </w:numPr>
        <w:pStyle w:val="Compact"/>
      </w:pPr>
      <w:r>
        <w:t xml:space="preserve">World Health Organization. (2019). Global Standards for Emergency Medical Services.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Paramedics in Singapore</dc:title>
  <dc:creator/>
  <dc:language>en</dc:language>
  <cp:keywords/>
  <dcterms:created xsi:type="dcterms:W3CDTF">2026-07-23T09:26:33Z</dcterms:created>
  <dcterms:modified xsi:type="dcterms:W3CDTF">2026-07-23T09:26:33Z</dcterms:modified>
</cp:coreProperties>
</file>

<file path=docProps/custom.xml><?xml version="1.0" encoding="utf-8"?>
<Properties xmlns="http://schemas.openxmlformats.org/officeDocument/2006/custom-properties" xmlns:vt="http://schemas.openxmlformats.org/officeDocument/2006/docPropsVTypes"/>
</file>