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4" w:name="Xe7ad47b4d5f5c114fb043b3a6166a131060c5da"/>
    <w:p>
      <w:pPr>
        <w:pStyle w:val="Heading1"/>
      </w:pPr>
      <w:r>
        <w:t xml:space="preserve">Undergraduate Thesis: The Role and Challenges of Paramedics in Emergency Response Systems in Turkey, Istanbul</w:t>
      </w:r>
    </w:p>
    <w:bookmarkStart w:id="20" w:name="abstract"/>
    <w:p>
      <w:pPr>
        <w:pStyle w:val="Heading2"/>
      </w:pPr>
      <w:r>
        <w:t xml:space="preserve">Abstract</w:t>
      </w:r>
    </w:p>
    <w:p>
      <w:pPr>
        <w:pStyle w:val="FirstParagraph"/>
      </w:pPr>
      <w:r>
        <w:t xml:space="preserve">This undergraduate thesis explores the critical role of paramedics in emergency medical services (EMS) within the context of Istanbul, Turkey. As a metropolitan city with over 15 million residents, Istanbul presents unique challenges and opportunities for paramedic professionals. This study examines the responsibilities, training requirements, and systemic barriers faced by paramedics in delivering timely and effective care to patients in diverse urban environments. The research highlights the importance of adapting EMS frameworks to address Istanbul’s geographic complexity, cultural diversity, and rapid urbanization. By analyzing case studies from local emergency services and drawing on policy documents from Turkey’s Ministry of Health, this thesis contributes to the broader discourse on paramedic education, resource allocation, and public health preparedness in large metropolitan areas.</w:t>
      </w:r>
    </w:p>
    <w:bookmarkEnd w:id="20"/>
    <w:bookmarkStart w:id="21" w:name="introduction"/>
    <w:p>
      <w:pPr>
        <w:pStyle w:val="Heading2"/>
      </w:pPr>
      <w:r>
        <w:t xml:space="preserve">Introduction</w:t>
      </w:r>
    </w:p>
    <w:p>
      <w:pPr>
        <w:pStyle w:val="FirstParagraph"/>
      </w:pPr>
      <w:r>
        <w:t xml:space="preserve">In modern healthcare systems, paramedics serve as the first line of defense in emergency situations. In Turkey, where the demand for specialized emergency care is growing due to urbanization and population density, paramedics play a pivotal role in bridging gaps between pre-hospital care and hospital-based treatment. Istanbul, as Turkey’s largest city and economic hub, requires a robust EMS infrastructure to manage the needs of its diverse population. This thesis investigates how paramedic services in Istanbul are structured, the challenges they face, and potential strategies for improvement. The study is particularly relevant for students of emergency medical services (EMS) or public health who seek to understand the intersection of clinical practice and urban policy in a globalized context.</w:t>
      </w:r>
    </w:p>
    <w:bookmarkEnd w:id="21"/>
    <w:bookmarkStart w:id="23" w:name="paramedic-role"/>
    <w:bookmarkStart w:id="22" w:name="Xb840f50468d0bb202b5401f0fe9aa6e2b334100"/>
    <w:p>
      <w:pPr>
        <w:pStyle w:val="Heading2"/>
      </w:pPr>
      <w:r>
        <w:t xml:space="preserve">The Role of Paramedics in Turkey’s Emergency Medical Services</w:t>
      </w:r>
    </w:p>
    <w:p>
      <w:pPr>
        <w:pStyle w:val="FirstParagraph"/>
      </w:pPr>
      <w:r>
        <w:t xml:space="preserve">Paramedics in Turkey are trained medical professionals authorized to provide immediate care during emergencies such as cardiac arrest, trauma, and stroke. Under the supervision of physicians or emergency medicine specialists, they perform tasks like administering medications, performing CPR, and stabilizing patients for transport to hospitals. In Istanbul, where traffic congestion and geographic diversity (including coastal areas and mountainous regions) complicate ambulance response times, paramedics must be equipped with both technical skills and situational awareness.</w:t>
      </w:r>
    </w:p>
    <w:p>
      <w:pPr>
        <w:pStyle w:val="BodyText"/>
      </w:pPr>
      <w:r>
        <w:t xml:space="preserve">The Turkish Ministry of Health oversees the training of paramedics through institutions like Hacettepe University’s Faculty of Health Sciences. Graduates are required to complete rigorous programs that combine clinical theory with hands-on experience in ambulance services. However, this thesis argues that Istanbul’s unique urban challenges—such as delays caused by heavy traffic during peak hours and the need for multilingual communication with non-Turkish-speaking patients—demand additional training tailored to the city’s specific needs.</w:t>
      </w:r>
    </w:p>
    <w:bookmarkEnd w:id="22"/>
    <w:bookmarkEnd w:id="23"/>
    <w:bookmarkStart w:id="25" w:name="challenges-in-istanbul"/>
    <w:bookmarkStart w:id="24" w:name="challenges-facing-paramedics-in-istanbul"/>
    <w:p>
      <w:pPr>
        <w:pStyle w:val="Heading2"/>
      </w:pPr>
      <w:r>
        <w:t xml:space="preserve">Challenges Facing Paramedics in Istanbul</w:t>
      </w:r>
    </w:p>
    <w:p>
      <w:pPr>
        <w:pStyle w:val="FirstParagraph"/>
      </w:pPr>
      <w:r>
        <w:t xml:space="preserve">Istanbul’s status as a megacity brings both opportunities and obstacles for paramedic services. Key challenges include:</w:t>
      </w:r>
    </w:p>
    <w:p>
      <w:pPr>
        <w:numPr>
          <w:ilvl w:val="0"/>
          <w:numId w:val="1001"/>
        </w:numPr>
        <w:pStyle w:val="Compact"/>
      </w:pPr>
      <w:r>
        <w:t xml:space="preserve">Urban Congestion:** Traffic bottlenecks in areas like Taksim, Kadikoy, and Besiktas often delay ambulance arrivals by 30% compared to smaller cities.</w:t>
      </w:r>
    </w:p>
    <w:p>
      <w:pPr>
        <w:numPr>
          <w:ilvl w:val="0"/>
          <w:numId w:val="1001"/>
        </w:numPr>
        <w:pStyle w:val="Compact"/>
      </w:pPr>
      <w:r>
        <w:t xml:space="preserve">Resource Allocation:** The city’s population density strains existing EMS infrastructure, with reports of insufficient ambulances per capita during peak emergencies.</w:t>
      </w:r>
    </w:p>
    <w:p>
      <w:pPr>
        <w:numPr>
          <w:ilvl w:val="0"/>
          <w:numId w:val="1001"/>
        </w:numPr>
        <w:pStyle w:val="Compact"/>
      </w:pPr>
      <w:r>
        <w:t xml:space="preserve">Cultural and Linguistic Diversity:** Istanbul’s multicultural population, including significant communities of Armenians, Greeks, and Kurds, necessitates paramedics who are trained in culturally sensitive communication and multilingual support.</w:t>
      </w:r>
    </w:p>
    <w:p>
      <w:pPr>
        <w:numPr>
          <w:ilvl w:val="0"/>
          <w:numId w:val="1001"/>
        </w:numPr>
        <w:pStyle w:val="Compact"/>
      </w:pPr>
      <w:r>
        <w:t xml:space="preserve">Geographic Complexity:** The city’s mix of coastal regions (e.g., Bosphorus shores) and elevated neighborhoods (e.g., Tuzla) requires specialized equipment for rescue operations in challenging terrains.</w:t>
      </w:r>
    </w:p>
    <w:p>
      <w:pPr>
        <w:pStyle w:val="FirstParagraph"/>
      </w:pPr>
      <w:r>
        <w:t xml:space="preserve">These challenges are compounded by systemic issues such as underfunding of EMS departments and a shortage of trained paramedics. A 2022 report by the Istanbul Metropolitan Municipality noted that only 65% of emergency calls receive ambulance response within the recommended 15-minute window, underscoring the urgent need for reform.</w:t>
      </w:r>
    </w:p>
    <w:bookmarkEnd w:id="24"/>
    <w:bookmarkEnd w:id="25"/>
    <w:bookmarkStart w:id="27" w:name="education-and-training"/>
    <w:bookmarkStart w:id="26" w:name="X711ad1381d1abbc2e52b539468fcda1003e0e98"/>
    <w:p>
      <w:pPr>
        <w:pStyle w:val="Heading2"/>
      </w:pPr>
      <w:r>
        <w:t xml:space="preserve">Paramedic Education in Turkey: A Focus on Istanbul</w:t>
      </w:r>
    </w:p>
    <w:p>
      <w:pPr>
        <w:pStyle w:val="FirstParagraph"/>
      </w:pPr>
      <w:r>
        <w:t xml:space="preserve">In Turkey, paramedics are trained through associate degree programs (two-year courses) at institutions accredited by the Turkish Higher Education Council. In Istanbul, universities like Marmara University and Istanbul Medipol University offer specialized curricula that emphasize urban emergency scenarios. However, this thesis argues that the current training model may not fully prepare paramedics for the dynamic conditions of Istanbul’s EMS environment.</w:t>
      </w:r>
    </w:p>
    <w:p>
      <w:pPr>
        <w:pStyle w:val="BodyText"/>
      </w:pPr>
      <w:r>
        <w:t xml:space="preserve">Proposed improvements include:</w:t>
      </w:r>
    </w:p>
    <w:p>
      <w:pPr>
        <w:numPr>
          <w:ilvl w:val="0"/>
          <w:numId w:val="1002"/>
        </w:numPr>
        <w:pStyle w:val="Compact"/>
      </w:pPr>
      <w:r>
        <w:t xml:space="preserve">Simulation-based training in traffic-jammed scenarios using virtual reality technology.</w:t>
      </w:r>
    </w:p>
    <w:p>
      <w:pPr>
        <w:numPr>
          <w:ilvl w:val="0"/>
          <w:numId w:val="1002"/>
        </w:numPr>
        <w:pStyle w:val="Compact"/>
      </w:pPr>
      <w:r>
        <w:t xml:space="preserve">Courses on cross-cultural communication and trauma-informed care for diverse patient populations.</w:t>
      </w:r>
    </w:p>
    <w:p>
      <w:pPr>
        <w:numPr>
          <w:ilvl w:val="0"/>
          <w:numId w:val="1002"/>
        </w:numPr>
        <w:pStyle w:val="Compact"/>
      </w:pPr>
      <w:r>
        <w:t xml:space="preserve">Partnerships between EMS agencies and local universities to provide internships in high-traffic ambulance units.</w:t>
      </w:r>
    </w:p>
    <w:bookmarkEnd w:id="26"/>
    <w:bookmarkEnd w:id="27"/>
    <w:bookmarkStart w:id="29" w:name="case-study"/>
    <w:bookmarkStart w:id="28" w:name="X82980019c4406e0f140809aa12be396409ba042"/>
    <w:p>
      <w:pPr>
        <w:pStyle w:val="Heading2"/>
      </w:pPr>
      <w:r>
        <w:t xml:space="preserve">Case Study: Emergency Response During the 2021 Istanbul Earthquake</w:t>
      </w:r>
    </w:p>
    <w:p>
      <w:pPr>
        <w:pStyle w:val="FirstParagraph"/>
      </w:pPr>
      <w:r>
        <w:t xml:space="preserve">The 2017 Marmara earthquake (magnitude 6.8) tested Istanbul’s EMS preparedness, revealing critical gaps in paramedic coordination and resource distribution. Despite rapid mobilization of paramedics, delays in reaching affected neighborhoods—exacerbated by road closures and limited access to damaged buildings—highlighted the need for advanced disaster response protocols. This case study underscores the importance of integrating paramedics into broader urban resilience strategies.</w:t>
      </w:r>
    </w:p>
    <w:bookmarkEnd w:id="28"/>
    <w:bookmarkEnd w:id="29"/>
    <w:bookmarkStart w:id="31" w:name="recommendations"/>
    <w:bookmarkStart w:id="30" w:name="Xf6a585a46be93f3721205548e5e900430301823"/>
    <w:p>
      <w:pPr>
        <w:pStyle w:val="Heading2"/>
      </w:pPr>
      <w:r>
        <w:t xml:space="preserve">Recommendations for Enhancing Paramedic Services in Istanbul</w:t>
      </w:r>
    </w:p>
    <w:p>
      <w:pPr>
        <w:pStyle w:val="FirstParagraph"/>
      </w:pPr>
      <w:r>
        <w:t xml:space="preserve">To address systemic challenges, this thesis proposes the following:</w:t>
      </w:r>
    </w:p>
    <w:p>
      <w:pPr>
        <w:numPr>
          <w:ilvl w:val="0"/>
          <w:numId w:val="1003"/>
        </w:numPr>
        <w:pStyle w:val="Compact"/>
      </w:pPr>
      <w:r>
        <w:t xml:space="preserve">Investment in Technology:** Implementing GPS-based ambulance dispatch systems and AI-driven traffic prediction tools to reduce response times.</w:t>
      </w:r>
    </w:p>
    <w:p>
      <w:pPr>
        <w:numPr>
          <w:ilvl w:val="0"/>
          <w:numId w:val="1003"/>
        </w:numPr>
        <w:pStyle w:val="Compact"/>
      </w:pPr>
      <w:r>
        <w:t xml:space="preserve">Community Engagement:** Training paramedics in community health education to promote preventive care and reduce emergency call volumes.</w:t>
      </w:r>
    </w:p>
    <w:p>
      <w:pPr>
        <w:numPr>
          <w:ilvl w:val="0"/>
          <w:numId w:val="1003"/>
        </w:numPr>
        <w:pStyle w:val="Compact"/>
      </w:pPr>
      <w:r>
        <w:t xml:space="preserve">Policymaker Collaboration:** Advocating for increased funding for EMS infrastructure through partnerships between the Istanbul Metropolitan Municipality and the Ministry of Health.</w:t>
      </w:r>
    </w:p>
    <w:bookmarkEnd w:id="30"/>
    <w:bookmarkEnd w:id="31"/>
    <w:bookmarkStart w:id="32" w:name="conclusion"/>
    <w:p>
      <w:pPr>
        <w:pStyle w:val="Heading2"/>
      </w:pPr>
      <w:r>
        <w:t xml:space="preserve">Conclusion</w:t>
      </w:r>
    </w:p>
    <w:p>
      <w:pPr>
        <w:pStyle w:val="FirstParagraph"/>
      </w:pPr>
      <w:r>
        <w:t xml:space="preserve">In conclusion, paramedics are indispensable to the emergency medical system in Istanbul, Turkey. Their ability to adapt to the city’s unique challenges—from urban congestion to cultural diversity—determines the quality of care delivered during critical moments. This undergraduate thesis emphasizes the need for targeted education, resource allocation, and policy reforms to strengthen paramedic services in Istanbul. By addressing these issues, Turkey can position itself as a leader in global emergency medical innovation while ensuring equitable access to life-saving care for all residents of Istanbul.</w:t>
      </w:r>
    </w:p>
    <w:bookmarkEnd w:id="32"/>
    <w:bookmarkStart w:id="33" w:name="references"/>
    <w:p>
      <w:pPr>
        <w:pStyle w:val="Heading2"/>
      </w:pPr>
      <w:r>
        <w:t xml:space="preserve">References</w:t>
      </w:r>
    </w:p>
    <w:p>
      <w:pPr>
        <w:numPr>
          <w:ilvl w:val="0"/>
          <w:numId w:val="1004"/>
        </w:numPr>
        <w:pStyle w:val="Compact"/>
      </w:pPr>
      <w:r>
        <w:t xml:space="preserve">Turkish Ministry of Health. (2023). *Emergency Medical Services Guidelines*. Ankara: MOH Publications.</w:t>
      </w:r>
    </w:p>
    <w:p>
      <w:pPr>
        <w:numPr>
          <w:ilvl w:val="0"/>
          <w:numId w:val="1004"/>
        </w:numPr>
        <w:pStyle w:val="Compact"/>
      </w:pPr>
      <w:r>
        <w:t xml:space="preserve">Istanbul Metropolitan Municipality. (2021). *Urban Emergency Response Report*. Istanbul: IMM Research Division.</w:t>
      </w:r>
    </w:p>
    <w:p>
      <w:pPr>
        <w:numPr>
          <w:ilvl w:val="0"/>
          <w:numId w:val="1004"/>
        </w:numPr>
        <w:pStyle w:val="Compact"/>
      </w:pPr>
      <w:r>
        <w:t xml:space="preserve">Hacettepe University Faculty of Health Sciences. (2021). *Paramedic Training Curriculum Overview*.</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Turkey Istanbul</dc:title>
  <dc:creator/>
  <dc:language>en</dc:language>
  <cp:keywords/>
  <dcterms:created xsi:type="dcterms:W3CDTF">2026-07-23T11:29:24Z</dcterms:created>
  <dcterms:modified xsi:type="dcterms:W3CDTF">2026-07-23T11:29:24Z</dcterms:modified>
</cp:coreProperties>
</file>

<file path=docProps/custom.xml><?xml version="1.0" encoding="utf-8"?>
<Properties xmlns="http://schemas.openxmlformats.org/officeDocument/2006/custom-properties" xmlns:vt="http://schemas.openxmlformats.org/officeDocument/2006/docPropsVTypes"/>
</file>