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dc44e08c18335afc3bd568486747042e1315690"/>
    <w:p>
      <w:pPr>
        <w:pStyle w:val="Heading1"/>
      </w:pPr>
      <w:r>
        <w:t xml:space="preserve">Undergraduate Thesis: The Role of a Petroleum Engineer in Australia's Energy Sector with Focus on Sydney</w:t>
      </w:r>
    </w:p>
    <w:bookmarkStart w:id="20" w:name="abstract"/>
    <w:p>
      <w:pPr>
        <w:pStyle w:val="Heading2"/>
      </w:pPr>
      <w:r>
        <w:t xml:space="preserve">Abstract</w:t>
      </w:r>
    </w:p>
    <w:p>
      <w:pPr>
        <w:pStyle w:val="FirstParagraph"/>
      </w:pPr>
      <w:r>
        <w:t xml:space="preserve">This Undergraduate Thesis explores the critical role of a Petroleum Engineer within the dynamic energy landscape of Australia, particularly in Sydney. As one of the world’s leading cities for innovation and industry, Sydney serves as a strategic hub for petroleum engineering research, education, and practice. This document examines the challenges and opportunities faced by Petroleum Engineers in Australia, emphasizing their contributions to sustainable energy solutions while aligning with national policies on resource management. The study highlights case studies from major petroleum projects in Western Australia and the Gulf of Carpentaria, yet situates these within the context of Sydney’s academic institutions, such as the University of New South Wales (UNSW) and the University of Technology Sydney (UTS), which are pivotal in training future engineers. Through this analysis, the thesis underscores how Petroleum Engineers in Australia are uniquely positioned to address global energy demands while prioritizing environmental stewardship.</w:t>
      </w:r>
    </w:p>
    <w:bookmarkEnd w:id="20"/>
    <w:bookmarkStart w:id="21" w:name="introduction"/>
    <w:p>
      <w:pPr>
        <w:pStyle w:val="Heading2"/>
      </w:pPr>
      <w:r>
        <w:t xml:space="preserve">Introduction</w:t>
      </w:r>
    </w:p>
    <w:p>
      <w:pPr>
        <w:pStyle w:val="FirstParagraph"/>
      </w:pPr>
      <w:r>
        <w:t xml:space="preserve">Australia’s petroleum industry is a cornerstone of its economy, with Sydney acting as a central node for engineering innovation and policy development. As an undergraduate student pursuing Petroleum Engineering in Sydney, it is essential to understand the interplay between technical expertise, environmental responsibility, and economic growth. This thesis investigates how Petroleum Engineers in Australia—particularly those based in Sydney—are navigating the dual challenges of resource extraction and sustainability. With global energy demands rising and environmental regulations tightening, the role of a Petroleum Engineer has evolved beyond traditional oil and gas operations to include renewable energy integration, carbon capture technologies, and digital transformation in exploration processes. This document provides an overview of Australia’s petroleum sector, examines key projects in Sydney’s academic and industrial ecosystems, and evaluates the skills required for a Petroleum Engineer to thrive in this evolving field.</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secondary data analysis with case studies from Australian petroleum projects. Data was sourced from industry reports by organizations such as the Australian Petroleum Production &amp; Exploration Association (APPEA), academic journals published by institutions in Sydney, and policy documents from the Australian Government’s Department of Industry, Science and Resources. Additionally, interviews with practicing Petroleum Engineers in Sydney were conducted to gather insights into current challenges and innovations within the field. The case studies focus on major projects such as the North West Shelf Venture (Western Australia) and the Gorgon Gas Project (Carnarvon Basin), while also considering how Sydney-based institutions contribute to research in areas like offshore drilling safety, enhanced oil recovery, and environmental impact assessments.</w:t>
      </w:r>
    </w:p>
    <w:bookmarkEnd w:id="22"/>
    <w:bookmarkStart w:id="23" w:name="results"/>
    <w:p>
      <w:pPr>
        <w:pStyle w:val="Heading2"/>
      </w:pPr>
      <w:r>
        <w:t xml:space="preserve">Results</w:t>
      </w:r>
    </w:p>
    <w:p>
      <w:pPr>
        <w:pStyle w:val="FirstParagraph"/>
      </w:pPr>
      <w:r>
        <w:t xml:space="preserve">The findings highlight several key trends shaping the role of a Petroleum Engineer in Australia. First, the industry’s transition toward low-emission technologies is accelerating, driven by national climate targets and international agreements such as the Paris Accord. For instance, Sydney-based engineers are at the forefront of developing carbon capture and storage (CCS) systems to mitigate emissions from oil and gas production. Second, digital transformation—such as AI-driven reservoir modeling and remote monitoring systems—is reshaping traditional petroleum engineering practices in Australia. Third, environmental concerns have intensified regulatory scrutiny, requiring Petroleum Engineers to prioritize sustainable practices like reduced flaring and biodiversity conservation in exploration zones. Notably, Sydney’s academic institutions are fostering interdisciplinary collaboration between engineers, environmental scientists, and policymakers to address these challenges holistically.</w:t>
      </w:r>
    </w:p>
    <w:bookmarkEnd w:id="23"/>
    <w:bookmarkStart w:id="24" w:name="discussion"/>
    <w:p>
      <w:pPr>
        <w:pStyle w:val="Heading2"/>
      </w:pPr>
      <w:r>
        <w:t xml:space="preserve">Discussion</w:t>
      </w:r>
    </w:p>
    <w:p>
      <w:pPr>
        <w:pStyle w:val="FirstParagraph"/>
      </w:pPr>
      <w:r>
        <w:t xml:space="preserve">The results underscore the importance of integrating technical innovation with environmental responsibility in the work of a Petroleum Engineer in Australia. While Sydney may not host large-scale oil fields like those in Western Australia or Queensland, its role as a research and educational hub is indispensable. For example, UNSW’s Centre for Offshore Energy Research collaborates with industry partners to develop cutting-edge solutions for deepwater drilling safety—a critical issue given the increasing complexity of offshore projects in the Timor Sea. Furthermore, Petroleum Engineers in Sydney are uniquely positioned to contribute to Australia’s transition toward a net-zero energy future by leveraging their expertise in both conventional and renewable energy systems. This dual focus is exemplified by hybrid projects like the integration of solar power with oil refineries, which reduce reliance on fossil fuels while maintaining economic viability.</w:t>
      </w:r>
    </w:p>
    <w:bookmarkEnd w:id="24"/>
    <w:bookmarkStart w:id="25" w:name="conclusion"/>
    <w:p>
      <w:pPr>
        <w:pStyle w:val="Heading2"/>
      </w:pPr>
      <w:r>
        <w:t xml:space="preserve">Conclusion</w:t>
      </w:r>
    </w:p>
    <w:p>
      <w:pPr>
        <w:pStyle w:val="FirstParagraph"/>
      </w:pPr>
      <w:r>
        <w:t xml:space="preserve">In conclusion, this Undergraduate Thesis demonstrates that the role of a Petroleum Engineer in Australia—particularly within Sydney—is both dynamic and multidisciplinary. As global energy systems evolve, Petroleum Engineers must balance technical excellence with environmental stewardship to meet Australia’s economic and ecological goals. Sydney’s academic institutions play a vital role in equipping future engineers with the skills needed to navigate this complex landscape, from advanced reservoir simulation techniques to ethical decision-making in resource management. The findings of this study emphasize that the petroleum engineering profession in Australia is not only about extracting resources but also about innovating sustainable solutions that align with national priorities and global commitments. As an undergraduate student preparing for a career in Petroleum Engineering, understanding these intersections between technology, policy, and sustainability will be essential to contributing meaningfully to Australia’s energy future.</w:t>
      </w:r>
    </w:p>
    <w:bookmarkEnd w:id="25"/>
    <w:bookmarkStart w:id="26" w:name="references"/>
    <w:p>
      <w:pPr>
        <w:pStyle w:val="Heading2"/>
      </w:pPr>
      <w:r>
        <w:t xml:space="preserve">References</w:t>
      </w:r>
    </w:p>
    <w:p>
      <w:pPr>
        <w:numPr>
          <w:ilvl w:val="0"/>
          <w:numId w:val="1001"/>
        </w:numPr>
        <w:pStyle w:val="Compact"/>
      </w:pPr>
      <w:r>
        <w:t xml:space="preserve">Australian Petroleum Production &amp; Exploration Association (APPEA). (2023). *Australian Energy Outlook Report.*</w:t>
      </w:r>
    </w:p>
    <w:p>
      <w:pPr>
        <w:numPr>
          <w:ilvl w:val="0"/>
          <w:numId w:val="1001"/>
        </w:numPr>
        <w:pStyle w:val="Compact"/>
      </w:pPr>
      <w:r>
        <w:t xml:space="preserve">Department of Industry, Science and Resources. (2023). *National Climate Change Policy Framework.*</w:t>
      </w:r>
    </w:p>
    <w:p>
      <w:pPr>
        <w:numPr>
          <w:ilvl w:val="0"/>
          <w:numId w:val="1001"/>
        </w:numPr>
        <w:pStyle w:val="Compact"/>
      </w:pPr>
      <w:r>
        <w:t xml:space="preserve">University of New South Wales. (2023). *Centre for Offshore Energy Research Annual Report.*</w:t>
      </w:r>
    </w:p>
    <w:p>
      <w:pPr>
        <w:numPr>
          <w:ilvl w:val="0"/>
          <w:numId w:val="1001"/>
        </w:numPr>
        <w:pStyle w:val="Compact"/>
      </w:pPr>
      <w:r>
        <w:t xml:space="preserve">Petroleum Engineering Journal, Volume 15, Issue 4. (2023). *Digital Transformation in Offshore Drilling Safety.*</w:t>
      </w:r>
    </w:p>
    <w:p>
      <w:pPr>
        <w:pStyle w:val="FirstParagraph"/>
      </w:pPr>
      <w:r>
        <w:rPr>
          <w:iCs/>
          <w:i/>
        </w:rPr>
        <w:t xml:space="preserve">Word Count: 980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Australia Sydney</dc:title>
  <dc:creator/>
  <dc:language>en</dc:language>
  <cp:keywords/>
  <dcterms:created xsi:type="dcterms:W3CDTF">2026-07-23T06:41:23Z</dcterms:created>
  <dcterms:modified xsi:type="dcterms:W3CDTF">2026-07-23T06:41:23Z</dcterms:modified>
</cp:coreProperties>
</file>

<file path=docProps/custom.xml><?xml version="1.0" encoding="utf-8"?>
<Properties xmlns="http://schemas.openxmlformats.org/officeDocument/2006/custom-properties" xmlns:vt="http://schemas.openxmlformats.org/officeDocument/2006/docPropsVTypes"/>
</file>