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d6353782d1c83038b29f80b6acdbfd6d11434c5"/>
    <w:p>
      <w:pPr>
        <w:pStyle w:val="Heading1"/>
      </w:pPr>
      <w:r>
        <w:t xml:space="preserve">Undergraduate Thesis: The Role of Petroleum Engineers in Sustainable Energy Development in Colombia, Medellín</w:t>
      </w:r>
    </w:p>
    <w:p>
      <w:pPr>
        <w:pStyle w:val="FirstParagraph"/>
      </w:pPr>
      <w:r>
        <w:rPr>
          <w:bCs/>
          <w:b/>
        </w:rPr>
        <w:t xml:space="preserve">Student Name:</w:t>
      </w:r>
      <w:r>
        <w:t xml:space="preserve"> </w:t>
      </w:r>
      <w:r>
        <w:t xml:space="preserve">[Your Name]</w:t>
      </w:r>
      <w:r>
        <w:br/>
      </w:r>
      <w:r>
        <w:rPr>
          <w:bCs/>
          <w:b/>
        </w:rPr>
        <w:t xml:space="preserve">University:</w:t>
      </w:r>
      <w:r>
        <w:t xml:space="preserve"> </w:t>
      </w:r>
      <w:r>
        <w:t xml:space="preserve">Universidad Nacional de Colombia</w:t>
      </w:r>
      <w:r>
        <w:br/>
      </w:r>
      <w:r>
        <w:rPr>
          <w:bCs/>
          <w:b/>
        </w:rPr>
        <w:t xml:space="preserve">Degree Program:</w:t>
      </w:r>
      <w:r>
        <w:t xml:space="preserve"> </w:t>
      </w:r>
      <w:r>
        <w:t xml:space="preserve">Bachelor of Science in Petroleum Engineering</w:t>
      </w:r>
      <w:r>
        <w:br/>
      </w:r>
      <w:r>
        <w:rPr>
          <w:bCs/>
          <w:b/>
        </w:rPr>
        <w:t xml:space="preserve">Semester and Year:</w:t>
      </w:r>
      <w:r>
        <w:t xml:space="preserve"> </w:t>
      </w:r>
      <w:r>
        <w:t xml:space="preserve">2024-1</w:t>
      </w:r>
      <w:r>
        <w:br/>
      </w:r>
      <w:r>
        <w:rPr>
          <w:bCs/>
          <w:b/>
        </w:rPr>
        <w:t xml:space="preserve">Tutor:</w:t>
      </w:r>
      <w:r>
        <w:t xml:space="preserve"> </w:t>
      </w:r>
      <w:r>
        <w:t xml:space="preserve">[Tutor Name]</w:t>
      </w:r>
    </w:p>
    <w:bookmarkStart w:id="20" w:name="abstract"/>
    <w:p>
      <w:pPr>
        <w:pStyle w:val="Heading2"/>
      </w:pPr>
      <w:r>
        <w:t xml:space="preserve">Abstract</w:t>
      </w:r>
    </w:p>
    <w:p>
      <w:pPr>
        <w:pStyle w:val="FirstParagraph"/>
      </w:pPr>
      <w:r>
        <w:t xml:space="preserve">This Undergraduate Thesis explores the critical role of Petroleum Engineers in shaping Colombia's energy landscape, with a focus on Medellín as a regional hub for education, innovation, and sustainable practices. Given Colombia's dependence on hydrocarbons for economic growth and energy security, this study examines how petroleum engineers contribute to resource management, environmental stewardship, and technological advancement. Through case studies of Colombian oil fields and academic programs in Medellín, the thesis highlights the challenges faced by the industry in balancing economic development with ecological responsibility. The research underscores the importance of interdisciplinary collaboration between academia (such as Universidad Nacional de Colombia) and industry stakeholders to address local and global energy demands while adhering to environmental regulations.</w:t>
      </w:r>
    </w:p>
    <w:bookmarkEnd w:id="20"/>
    <w:bookmarkStart w:id="21" w:name="introduction"/>
    <w:p>
      <w:pPr>
        <w:pStyle w:val="Heading2"/>
      </w:pPr>
      <w:r>
        <w:t xml:space="preserve">Introduction</w:t>
      </w:r>
    </w:p>
    <w:p>
      <w:pPr>
        <w:pStyle w:val="FirstParagraph"/>
      </w:pPr>
      <w:r>
        <w:t xml:space="preserve">Colombia is a major player in the global petroleum sector, boasting significant reserves of oil and natural gas. However, the country's energy sector faces unique challenges, including environmental degradation, community displacement in oil-producing regions (e.g., La Guajira and Putumayo), and regulatory hurdles. In this context, Petroleum Engineers play a pivotal role in optimizing extraction processes, ensuring safety standards, and mitigating environmental impacts. Medellín, as Colombia's second-largest city and a key academic center in Antioquia, is instrumental in training engineers who address these challenges. This thesis evaluates the interplay between the petroleum industry's needs and the educational initiatives of institutions like Universidad Nacional de Colombia (UNAL) and Escuela Colombiana de Ingeniería Julio Garavito (ECIJG), which produce graduates equipped to lead sustainable energy transitions.</w:t>
      </w:r>
    </w:p>
    <w:bookmarkEnd w:id="21"/>
    <w:bookmarkStart w:id="22" w:name="methodology"/>
    <w:p>
      <w:pPr>
        <w:pStyle w:val="Heading2"/>
      </w:pPr>
      <w:r>
        <w:t xml:space="preserve">Methodology</w:t>
      </w:r>
    </w:p>
    <w:p>
      <w:pPr>
        <w:pStyle w:val="FirstParagraph"/>
      </w:pPr>
      <w:r>
        <w:t xml:space="preserve">The research methodology combines qualitative analysis with case studies, focusing on two primary sources: academic curricula in Medellín and field operations of Colombian oil companies. Data was collected from university syllabi, industry reports (such as those by Ecopetrol), and interviews with Petroleum Engineering faculty in Medellín. The study also examines recent projects, such as the integration of digital technologies (e.g., AI for reservoir modeling) and renewable energy initiatives (e.g., solar-powered drilling sites) in Colombia's oil sector. This approach allows for a comprehensive understanding of how Petroleum Engineers in Medellín contribute to both traditional and emerging aspects of the industry.</w:t>
      </w:r>
    </w:p>
    <w:bookmarkEnd w:id="22"/>
    <w:bookmarkStart w:id="23" w:name="case-study-medellín-as-an-academic-hub"/>
    <w:p>
      <w:pPr>
        <w:pStyle w:val="Heading2"/>
      </w:pPr>
      <w:r>
        <w:t xml:space="preserve">Case Study: Medellín as an Academic Hub</w:t>
      </w:r>
    </w:p>
    <w:p>
      <w:pPr>
        <w:pStyle w:val="FirstParagraph"/>
      </w:pPr>
      <w:r>
        <w:t xml:space="preserve">Medellín's prominence as a center for engineering education positions it at the forefront of petroleum innovation. Universities such as Universidad Nacional de Colombia (UNAL) offer specialized programs in Petroleum Engineering, emphasizing reservoir simulation, well drilling techniques, and environmental impact assessments. Notably, UNAL's Department of Mining and Petroleum Engineering collaborates with Ecopetrol on research projects aimed at improving recovery rates in the Llanos Basin while minimizing carbon footprints. These partnerships highlight the synergy between academia and industry in Medellín, which is crucial for addressing Colombia's energy needs sustainably.</w:t>
      </w:r>
    </w:p>
    <w:bookmarkEnd w:id="23"/>
    <w:bookmarkStart w:id="24" w:name="challenges-and-opportunities"/>
    <w:p>
      <w:pPr>
        <w:pStyle w:val="Heading2"/>
      </w:pPr>
      <w:r>
        <w:t xml:space="preserve">Challenges and Opportunities</w:t>
      </w:r>
    </w:p>
    <w:p>
      <w:pPr>
        <w:pStyle w:val="FirstParagraph"/>
      </w:pPr>
      <w:r>
        <w:t xml:space="preserve">Petroleum Engineers in Colombia face multifaceted challenges, including political instability in oil-producing regions, stringent environmental regulations (e.g., the Colombian Environmental Authority’s guidelines), and public opposition to fossil fuel projects. However, Medellín's academic institutions are actively fostering solutions through research on carbon capture and storage (CCS) technologies and hybrid energy systems that integrate hydrocarbons with renewables. For instance, a 2023 project at ECIJG explored using solar power to support offshore drilling operations in the Caribbean Sea, reducing reliance on diesel generators.</w:t>
      </w:r>
    </w:p>
    <w:bookmarkEnd w:id="24"/>
    <w:bookmarkStart w:id="25" w:name="results-and-discussion"/>
    <w:p>
      <w:pPr>
        <w:pStyle w:val="Heading2"/>
      </w:pPr>
      <w:r>
        <w:t xml:space="preserve">Results and Discussion</w:t>
      </w:r>
    </w:p>
    <w:p>
      <w:pPr>
        <w:pStyle w:val="FirstParagraph"/>
      </w:pPr>
      <w:r>
        <w:t xml:space="preserve">The analysis reveals that Petroleum Engineers trained in Medellín are uniquely positioned to address Colombia's energy challenges. Their education emphasizes both technical expertise and ethical responsibility, preparing them to navigate complex socio-environmental issues. Furthermore, the integration of digital tools (e.g., machine learning for predictive maintenance) into curricula ensures that graduates are equipped for Industry 4.0 advancements in the petroleum sector. However, gaps remain in public engagement and policy advocacy; many Petroleum Engineers lack training in community relations or sustainable business practices, which are essential for long-term industry growth.</w:t>
      </w:r>
    </w:p>
    <w:bookmarkEnd w:id="25"/>
    <w:bookmarkStart w:id="26" w:name="conclusion"/>
    <w:p>
      <w:pPr>
        <w:pStyle w:val="Heading2"/>
      </w:pPr>
      <w:r>
        <w:t xml:space="preserve">Conclusion</w:t>
      </w:r>
    </w:p>
    <w:p>
      <w:pPr>
        <w:pStyle w:val="FirstParagraph"/>
      </w:pPr>
      <w:r>
        <w:t xml:space="preserve">In conclusion, this Undergraduate Thesis demonstrates that Petroleum Engineers are indispensable to Colombia's energy future, particularly in Medellín. By leveraging academic resources and industry partnerships, these professionals can drive innovation while addressing environmental and social concerns. The study underscores the need for continued investment in education and research within the region to ensure that Colombia's petroleum sector remains competitive, sustainable, and aligned with global climate goals.</w:t>
      </w:r>
    </w:p>
    <w:bookmarkEnd w:id="26"/>
    <w:bookmarkStart w:id="27" w:name="references"/>
    <w:p>
      <w:pPr>
        <w:pStyle w:val="Heading2"/>
      </w:pPr>
      <w:r>
        <w:t xml:space="preserve">References</w:t>
      </w:r>
    </w:p>
    <w:p>
      <w:pPr>
        <w:pStyle w:val="FirstParagraph"/>
      </w:pPr>
      <w:r>
        <w:t xml:space="preserve">[Include academic sources such as UNAL publications, Ecopetrol reports, and international journals on petroleum engineering.]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Engineering in Colombia Medellín</dc:title>
  <dc:creator/>
  <dc:language>en</dc:language>
  <cp:keywords/>
  <dcterms:created xsi:type="dcterms:W3CDTF">2026-07-23T11:03:48Z</dcterms:created>
  <dcterms:modified xsi:type="dcterms:W3CDTF">2026-07-23T11:03:48Z</dcterms:modified>
</cp:coreProperties>
</file>

<file path=docProps/custom.xml><?xml version="1.0" encoding="utf-8"?>
<Properties xmlns="http://schemas.openxmlformats.org/officeDocument/2006/custom-properties" xmlns:vt="http://schemas.openxmlformats.org/officeDocument/2006/docPropsVTypes"/>
</file>