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Petroleum</w:t>
      </w:r>
      <w:r>
        <w:t xml:space="preserve"> </w:t>
      </w:r>
      <w:r>
        <w:t xml:space="preserve">Engineer</w:t>
      </w:r>
      <w:r>
        <w:t xml:space="preserve"> </w:t>
      </w:r>
      <w:r>
        <w:t xml:space="preserve">in</w:t>
      </w:r>
      <w:r>
        <w:t xml:space="preserve"> </w:t>
      </w:r>
      <w:r>
        <w:t xml:space="preserve">Germany</w:t>
      </w:r>
      <w:r>
        <w:t xml:space="preserve"> </w:t>
      </w:r>
      <w:r>
        <w:t xml:space="preserve">Frankfurt</w:t>
      </w:r>
    </w:p>
    <w:p>
      <w:pPr>
        <w:pStyle w:val="FirstParagraph"/>
      </w:pPr>
      <w:r>
        <w:t xml:space="preserve">```html</w:t>
      </w:r>
    </w:p>
    <w:bookmarkStart w:id="29" w:name="Xd9b9b327a721284f2a8f57a72716fb20085d4e0"/>
    <w:p>
      <w:pPr>
        <w:pStyle w:val="Heading1"/>
      </w:pPr>
      <w:r>
        <w:t xml:space="preserve">Undergraduate Thesis: The Role of Petroleum Engineers in Shaping Energy Transition Strategies in Germany, with a Focus on Frankfurt</w:t>
      </w:r>
    </w:p>
    <w:bookmarkStart w:id="20" w:name="abstract"/>
    <w:p>
      <w:pPr>
        <w:pStyle w:val="Heading2"/>
      </w:pPr>
      <w:r>
        <w:t xml:space="preserve">Abstract</w:t>
      </w:r>
    </w:p>
    <w:p>
      <w:pPr>
        <w:pStyle w:val="FirstParagraph"/>
      </w:pPr>
      <w:r>
        <w:t xml:space="preserve">This Undergraduate Thesis explores the evolving role of Petroleum Engineers within the context of Germany's energy transition (Energiewende), with a particular focus on Frankfurt. As one of Europe’s financial and industrial hubs, Frankfurt presents unique challenges and opportunities for petroleum engineers working in both traditional oil and gas sectors and emerging renewable energy systems. The thesis examines how Petroleum Engineers contribute to sustainable energy solutions, balancing economic growth with environmental responsibility in Germany’s largest financial center. Through a combination of case studies, technical analysis, and policy review, this document highlights the interdisciplinary skills required of modern Petroleum Engineers operating within Germany’s regulatory framework.</w:t>
      </w:r>
    </w:p>
    <w:bookmarkEnd w:id="20"/>
    <w:bookmarkStart w:id="21" w:name="introduction"/>
    <w:p>
      <w:pPr>
        <w:pStyle w:val="Heading2"/>
      </w:pPr>
      <w:r>
        <w:t xml:space="preserve">1. Introduction</w:t>
      </w:r>
    </w:p>
    <w:p>
      <w:pPr>
        <w:pStyle w:val="FirstParagraph"/>
      </w:pPr>
      <w:r>
        <w:t xml:space="preserve">The global energy landscape is undergoing rapid transformation, driven by climate change mitigation goals and technological innovation. In Germany, this shift is encapsulated in the national Energiewende policy, which prioritizes renewable energy and reduced reliance on fossil fuels. However, the transition from petroleum-based energy systems to sustainable alternatives requires expertise in both traditional and emerging technologies—a core competency of Petroleum Engineers. Frankfurt am Main, as a critical node in Germany’s energy infrastructure and financial sector, serves as a microcosm of this broader challenge.</w:t>
      </w:r>
    </w:p>
    <w:p>
      <w:pPr>
        <w:pStyle w:val="BodyText"/>
      </w:pPr>
      <w:r>
        <w:t xml:space="preserve">This thesis investigates how Petroleum Engineers can navigate the dual demands of maintaining existing hydrocarbon-based systems while innovating for a low-carbon future. It emphasizes the importance of interdisciplinary collaboration between engineers, policymakers, and financial institutions in Frankfurt to achieve Germany’s energy targets.</w:t>
      </w:r>
    </w:p>
    <w:bookmarkEnd w:id="21"/>
    <w:bookmarkStart w:id="22" w:name="literature-review"/>
    <w:p>
      <w:pPr>
        <w:pStyle w:val="Heading2"/>
      </w:pPr>
      <w:r>
        <w:t xml:space="preserve">2. Literature Review</w:t>
      </w:r>
    </w:p>
    <w:p>
      <w:pPr>
        <w:pStyle w:val="FirstParagraph"/>
      </w:pPr>
      <w:r>
        <w:t xml:space="preserve">The role of Petroleum Engineers has expanded beyond oil and gas extraction to include carbon capture and storage (CCS), hydrogen production, and geothermal energy systems. In Germany, the Federal Environment Agency (UBA) reports that over 30% of the country’s greenhouse gas emissions originate from the energy sector, underscoring the need for integrated solutions. Frankfurt’s position as a global hub for renewable energy finance further necessitates Petroleum Engineers who can bridge technical and economic considerations.</w:t>
      </w:r>
    </w:p>
    <w:p>
      <w:pPr>
        <w:pStyle w:val="BodyText"/>
      </w:pPr>
      <w:r>
        <w:t xml:space="preserve">Key literature highlights three trends: (1) the integration of petroleum engineering principles into renewable energy projects, (2) regulatory compliance with Germany’s strict environmental laws, and (3) the role of digitalization in optimizing energy systems. For example, studies by the German Oil and Gas Industry Association (Wirtschaftsvereinigung Erdöl und Erdgas – WEGG) emphasize that Petroleum Engineers are pivotal in designing hybrid systems that combine fossil fuels with renewables.</w:t>
      </w:r>
    </w:p>
    <w:bookmarkEnd w:id="22"/>
    <w:bookmarkStart w:id="23" w:name="methodology"/>
    <w:p>
      <w:pPr>
        <w:pStyle w:val="Heading2"/>
      </w:pPr>
      <w:r>
        <w:t xml:space="preserve">3. Methodology</w:t>
      </w:r>
    </w:p>
    <w:p>
      <w:pPr>
        <w:pStyle w:val="FirstParagraph"/>
      </w:pPr>
      <w:r>
        <w:t xml:space="preserve">This thesis employs a mixed-methods approach, combining qualitative case studies and quantitative data analysis. Data was gathered from public sources, including Germany’s Federal Ministry for Economic Affairs and Climate Action (BMWK), the European Environment Agency (EEA), and academic journals. Case studies focused on Frankfurt’s energy infrastructure projects, such as the Hessen Hydrogen Project and the integration of renewable energy into existing gas networks.</w:t>
      </w:r>
    </w:p>
    <w:p>
      <w:pPr>
        <w:pStyle w:val="BodyText"/>
      </w:pPr>
      <w:r>
        <w:t xml:space="preserve">Secondary sources included interviews with Petroleum Engineers working in Frankfurt-based companies like Siemens Energy and RWE. Additionally, policy documents from the City of Frankfurt’s sustainability strategy were analyzed to identify specific challenges for engineers operating in this context.</w:t>
      </w:r>
    </w:p>
    <w:bookmarkEnd w:id="23"/>
    <w:bookmarkStart w:id="24" w:name="Xf0a4b683d496718136548b7249c581c9dab7808"/>
    <w:p>
      <w:pPr>
        <w:pStyle w:val="Heading2"/>
      </w:pPr>
      <w:r>
        <w:t xml:space="preserve">4. Case Study: Frankfurt’s Energy Transition and Petroleum Engineering</w:t>
      </w:r>
    </w:p>
    <w:p>
      <w:pPr>
        <w:pStyle w:val="FirstParagraph"/>
      </w:pPr>
      <w:r>
        <w:t xml:space="preserve">Frankfurt has set ambitious targets to become climate-neutral by 2050, with intermediate goals of reducing emissions by 58% by 2030 compared to 1990 levels. The city’s energy transition strategy includes expanding renewable energy capacity, retrofitting existing infrastructure, and investing in hydrogen technologies—areas where Petroleum Engineers play a critical role.</w:t>
      </w:r>
    </w:p>
    <w:p>
      <w:pPr>
        <w:pStyle w:val="BodyText"/>
      </w:pPr>
      <w:r>
        <w:t xml:space="preserve">One notable project is the development of green hydrogen production facilities in Frankfurt. Here, Petroleum Engineers are tasked with adapting traditional refining processes to produce hydrogen from renewable sources. This requires expertise in process engineering, thermodynamics, and material science, as well as an understanding of Germany’s regulatory framework for hydrogen infrastructure.</w:t>
      </w:r>
    </w:p>
    <w:p>
      <w:pPr>
        <w:pStyle w:val="BodyText"/>
      </w:pPr>
      <w:r>
        <w:t xml:space="preserve">Another example is the repurposing of existing gas pipelines for CO₂ transport in carbon capture and storage (CCS) projects. Frankfurt’s proximity to industrial zones like Darmstadt and Offenbach makes it a strategic location for such initiatives. Petroleum Engineers must ensure these systems meet both technical standards and environmental regulations, such as the EU’s CCS Directive.</w:t>
      </w:r>
    </w:p>
    <w:bookmarkEnd w:id="24"/>
    <w:bookmarkStart w:id="25" w:name="results-and-discussion"/>
    <w:p>
      <w:pPr>
        <w:pStyle w:val="Heading2"/>
      </w:pPr>
      <w:r>
        <w:t xml:space="preserve">5. Results and Discussion</w:t>
      </w:r>
    </w:p>
    <w:p>
      <w:pPr>
        <w:pStyle w:val="FirstParagraph"/>
      </w:pPr>
      <w:r>
        <w:t xml:space="preserve">The analysis reveals that Petroleum Engineers in Frankfurt are at the forefront of integrating legacy energy systems with modern sustainability goals. Key findings include:</w:t>
      </w:r>
    </w:p>
    <w:p>
      <w:pPr>
        <w:numPr>
          <w:ilvl w:val="0"/>
          <w:numId w:val="1001"/>
        </w:numPr>
        <w:pStyle w:val="Compact"/>
      </w:pPr>
      <w:r>
        <w:t xml:space="preserve">Petroleum Engineers are essential for designing hybrid energy systems that combine fossil fuels, renewables, and hydrogen.</w:t>
      </w:r>
    </w:p>
    <w:p>
      <w:pPr>
        <w:numPr>
          <w:ilvl w:val="0"/>
          <w:numId w:val="1001"/>
        </w:numPr>
        <w:pStyle w:val="Compact"/>
      </w:pPr>
      <w:r>
        <w:t xml:space="preserve">Regulatory compliance with Germany’s stringent environmental laws requires specialized knowledge in emissions control and waste management.</w:t>
      </w:r>
    </w:p>
    <w:p>
      <w:pPr>
        <w:numPr>
          <w:ilvl w:val="0"/>
          <w:numId w:val="1001"/>
        </w:numPr>
        <w:pStyle w:val="Compact"/>
      </w:pPr>
      <w:r>
        <w:t xml:space="preserve">Frankfurt’s financial sector provides unique opportunities for engineers to engage in green financing and project risk assessment for energy transition projects.</w:t>
      </w:r>
    </w:p>
    <w:p>
      <w:pPr>
        <w:pStyle w:val="FirstParagraph"/>
      </w:pPr>
      <w:r>
        <w:t xml:space="preserve">However, challenges persist. The rapid pace of technological change necessitates continuous professional development, while the decline of traditional oil and gas industries in Germany raises questions about career pathways for Petroleum Engineers. Nonetheless, the demand for expertise in emerging fields like hydrogen production and geothermal energy remains strong.</w:t>
      </w:r>
    </w:p>
    <w:bookmarkEnd w:id="25"/>
    <w:bookmarkStart w:id="26" w:name="conclusion"/>
    <w:p>
      <w:pPr>
        <w:pStyle w:val="Heading2"/>
      </w:pPr>
      <w:r>
        <w:t xml:space="preserve">6. Conclusion</w:t>
      </w:r>
    </w:p>
    <w:p>
      <w:pPr>
        <w:pStyle w:val="FirstParagraph"/>
      </w:pPr>
      <w:r>
        <w:t xml:space="preserve">This Undergraduate Thesis underscores the critical role of Petroleum Engineers in Germany’s energy transition, particularly within Frankfurt’s dynamic economic and environmental landscape. As a financial and industrial hub, Frankfurt offers unique opportunities for engineers to shape sustainable energy solutions that align with both local and national priorities. The findings highlight the need for interdisciplinary training programs that equip Petroleum Engineers with skills in renewable energy technologies, regulatory compliance, and financial modeling.</w:t>
      </w:r>
    </w:p>
    <w:p>
      <w:pPr>
        <w:pStyle w:val="BodyText"/>
      </w:pPr>
      <w:r>
        <w:t xml:space="preserve">For Germany’s Energiewende to succeed in cities like Frankfurt, collaboration between Petroleum Engineers, policymakers, and financial institutions will be essential. This thesis contributes to the growing discourse on how traditional engineering disciplines can adapt to a decarbonized future while maintaining economic stability.</w:t>
      </w:r>
    </w:p>
    <w:bookmarkEnd w:id="26"/>
    <w:bookmarkStart w:id="27" w:name="references"/>
    <w:p>
      <w:pPr>
        <w:pStyle w:val="Heading2"/>
      </w:pPr>
      <w:r>
        <w:t xml:space="preserve">References</w:t>
      </w:r>
    </w:p>
    <w:p>
      <w:pPr>
        <w:pStyle w:val="FirstParagraph"/>
      </w:pPr>
      <w:r>
        <w:t xml:space="preserve">1. Federal Ministry for Economic Affairs and Climate Action (BMWK). (2023). Germany’s National Hydrogen Strategy. Berlin, Germany.</w:t>
      </w:r>
      <w:r>
        <w:br/>
      </w:r>
      <w:r>
        <w:t xml:space="preserve">2. European Environment Agency (EEA). (2023). Greenhouse Gas Emissions in the EU: Trends and Projections.</w:t>
      </w:r>
      <w:r>
        <w:br/>
      </w:r>
      <w:r>
        <w:t xml:space="preserve">3. Wirtschaftsvereinigung Erdöl und Erdgas – WEGG. (2024). The Role of Petroleum Engineering in Germany’s Energy Transition.</w:t>
      </w:r>
      <w:r>
        <w:br/>
      </w:r>
      <w:r>
        <w:t xml:space="preserve">4. City of Frankfurt am Main. (2023). Frankfurt’s Climate Protection Concept for 2050.</w:t>
      </w:r>
    </w:p>
    <w:bookmarkEnd w:id="27"/>
    <w:bookmarkStart w:id="28" w:name="appendices"/>
    <w:p>
      <w:pPr>
        <w:pStyle w:val="Heading2"/>
      </w:pPr>
      <w:r>
        <w:t xml:space="preserve">Appendices</w:t>
      </w:r>
    </w:p>
    <w:p>
      <w:pPr>
        <w:pStyle w:val="FirstParagraph"/>
      </w:pPr>
      <w:hyperlink w:anchor="appendix1">
        <w:r>
          <w:rPr>
            <w:rStyle w:val="Hyperlink"/>
          </w:rPr>
          <w:t xml:space="preserve">Appendix 1: Interview Transcripts with Petroleum Engineers in Frankfurt</w:t>
        </w:r>
      </w:hyperlink>
      <w:r>
        <w:br/>
      </w:r>
      <w:hyperlink w:anchor="appendix2">
        <w:r>
          <w:rPr>
            <w:rStyle w:val="Hyperlink"/>
          </w:rPr>
          <w:t xml:space="preserve">Appendix 2: Data Tables on Energy Transition Projects in Hesse</w:t>
        </w:r>
      </w:hyperlink>
    </w:p>
    <w:p>
      <w:pPr>
        <w:pStyle w:val="BodyText"/>
      </w:pPr>
      <w:r>
        <w:t xml:space="preserve">Author: [Your Name]</w:t>
      </w:r>
      <w:r>
        <w:br/>
      </w:r>
      <w:r>
        <w:t xml:space="preserve">Degree Program: Bachelor of Engineering (Petroleum Engineering)</w:t>
      </w:r>
      <w:r>
        <w:br/>
      </w:r>
      <w:r>
        <w:t xml:space="preserve">Institution: [University Name], Frankfurt, Germany</w:t>
      </w:r>
      <w:r>
        <w:br/>
      </w:r>
      <w:r>
        <w:t xml:space="preserve">Date: [Insert Date]</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Petroleum Engineer in Germany Frankfurt</dc:title>
  <dc:creator/>
  <dc:language>en</dc:language>
  <cp:keywords/>
  <dcterms:created xsi:type="dcterms:W3CDTF">2026-07-23T01:33:34Z</dcterms:created>
  <dcterms:modified xsi:type="dcterms:W3CDTF">2026-07-23T01:33:34Z</dcterms:modified>
</cp:coreProperties>
</file>

<file path=docProps/custom.xml><?xml version="1.0" encoding="utf-8"?>
<Properties xmlns="http://schemas.openxmlformats.org/officeDocument/2006/custom-properties" xmlns:vt="http://schemas.openxmlformats.org/officeDocument/2006/docPropsVTypes"/>
</file>