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ef6c62e389ff5ece5d17a0275f7c9823a510f6"/>
    <w:p>
      <w:pPr>
        <w:pStyle w:val="Heading1"/>
      </w:pPr>
      <w:r>
        <w:t xml:space="preserve">Undergraduate Thesis: The Role of Petroleum Engineering in the Economic Development of Iraq, with a Focus on Baghdad</w:t>
      </w:r>
    </w:p>
    <w:bookmarkStart w:id="20" w:name="abstract"/>
    <w:p>
      <w:pPr>
        <w:pStyle w:val="Heading2"/>
      </w:pPr>
      <w:r>
        <w:t xml:space="preserve">Abstract</w:t>
      </w:r>
    </w:p>
    <w:p>
      <w:pPr>
        <w:pStyle w:val="FirstParagraph"/>
      </w:pPr>
      <w:r>
        <w:t xml:space="preserve">This Undergraduate Thesis explores the critical role of Petroleum Engineers in driving the economic development of Iraq, with a particular focus on Baghdad. As one of the world's largest oil-producing nations, Iraq's economy remains heavily dependent on its petroleum sector. However, challenges such as infrastructure limitations, geopolitical instability, and environmental concerns pose significant obstacles to sustainable growth. This thesis analyzes the contributions of Petroleum Engineers in overcoming these challenges while leveraging Baghdad’s strategic location as a hub for oil and gas activities. Through a review of existing literature, case studies of Iraqi oil fields near Baghdad, and an evaluation of technological advancements in the field, this work highlights how Petroleum Engineering can catalyze Iraq's economic recovery and long-term prosperity.</w:t>
      </w:r>
    </w:p>
    <w:bookmarkEnd w:id="20"/>
    <w:bookmarkStart w:id="21" w:name="introduction"/>
    <w:p>
      <w:pPr>
        <w:pStyle w:val="Heading2"/>
      </w:pPr>
      <w:r>
        <w:t xml:space="preserve">1. Introduction</w:t>
      </w:r>
    </w:p>
    <w:p>
      <w:pPr>
        <w:pStyle w:val="FirstParagraph"/>
      </w:pPr>
      <w:r>
        <w:t xml:space="preserve">Iraq holds approximately 150 billion barrels of proven oil reserves, ranking it among the top ten countries globally. The city of Baghdad, as the capital and largest urban center in Iraq, plays a pivotal role in the country's petroleum sector due to its proximity to key oil fields such as Kirkuk, Bai Hassan, and Rumaila. However, decades of conflict and underinvestment have left Iraq’s energy infrastructure in disrepair. As a Petroleum Engineer operating in Baghdad or the broader region, professionals face unique challenges that require innovative solutions to maximize oil recovery while ensuring environmental sustainability.</w:t>
      </w:r>
    </w:p>
    <w:p>
      <w:pPr>
        <w:pStyle w:val="BodyText"/>
      </w:pPr>
      <w:r>
        <w:t xml:space="preserve">This thesis aims to address the following questions: How do Petroleum Engineers contribute to Iraq’s oil industry, particularly in Baghdad? What technological and policy innovations are necessary for sustainable development in this context? And what opportunities exist for future generations of Petroleum Engineers in Iraq?</w:t>
      </w:r>
    </w:p>
    <w:bookmarkEnd w:id="21"/>
    <w:bookmarkStart w:id="22" w:name="literature-review"/>
    <w:p>
      <w:pPr>
        <w:pStyle w:val="Heading2"/>
      </w:pPr>
      <w:r>
        <w:t xml:space="preserve">2. Literature Review</w:t>
      </w:r>
    </w:p>
    <w:p>
      <w:pPr>
        <w:pStyle w:val="FirstParagraph"/>
      </w:pPr>
      <w:r>
        <w:t xml:space="preserve">Petroleum Engineering is a multidisciplinary field that integrates geology, chemistry, physics, and engineering principles to explore, extract, and produce oil and gas resources efficiently. In the context of Iraq’s petroleum industry, this discipline has historically been centered on addressing issues such as low recovery rates from mature fields (e.g., Kirkuk), high water cut in reservoirs, and the need for enhanced oil recovery (EOR) techniques.</w:t>
      </w:r>
    </w:p>
    <w:p>
      <w:pPr>
        <w:pStyle w:val="BodyText"/>
      </w:pPr>
      <w:r>
        <w:t xml:space="preserve">Studies by Al-Hashimi et al. (2020) highlight that Iraq’s oil fields often suffer from complex geological formations and high viscosity of crude oil, which necessitate advanced technologies like horizontal drilling, hydraulic fracturing, and CO₂ injection for EOR. Similarly, research by the Iraqi Ministry of Oil underscores the importance of modernizing Baghdad’s refining and distribution networks to reduce reliance on imported fuel.</w:t>
      </w:r>
    </w:p>
    <w:p>
      <w:pPr>
        <w:pStyle w:val="BodyText"/>
      </w:pPr>
      <w:r>
        <w:t xml:space="preserve">However, gaps remain in applying these technologies due to limited funding, brain drain caused by political instability, and a lack of collaboration between academic institutions in Baghdad (e.g., University of Technology) and industry stakeholders. This thesis seeks to bridge this gap by proposing actionable strategies for Petroleum Engineers operating in Iraq.</w:t>
      </w:r>
    </w:p>
    <w:bookmarkEnd w:id="22"/>
    <w:bookmarkStart w:id="23" w:name="Xa3bae4fbc6ed039a3619f5c87c1dccebf0ecd6c"/>
    <w:p>
      <w:pPr>
        <w:pStyle w:val="Heading2"/>
      </w:pPr>
      <w:r>
        <w:t xml:space="preserve">3. Case Study: Petroleum Engineering Challenges in Baghdad</w:t>
      </w:r>
    </w:p>
    <w:p>
      <w:pPr>
        <w:pStyle w:val="FirstParagraph"/>
      </w:pPr>
      <w:r>
        <w:t xml:space="preserve">Baghdad’s petroleum sector is characterized by a mix of legacy infrastructure and emerging projects aimed at revitalizing Iraq’s oil industry. For example, the Bai Hassan Field, located approximately 150 km northwest of Baghdad, has seen significant investments from international oil companies (IOCs) to boost production. Petroleum Engineers working here must navigate challenges such as:</w:t>
      </w:r>
    </w:p>
    <w:p>
      <w:pPr>
        <w:numPr>
          <w:ilvl w:val="0"/>
          <w:numId w:val="1001"/>
        </w:numPr>
        <w:pStyle w:val="Compact"/>
      </w:pPr>
      <w:r>
        <w:rPr>
          <w:bCs/>
          <w:b/>
        </w:rPr>
        <w:t xml:space="preserve">Infrastructure Rehabilitation:</w:t>
      </w:r>
      <w:r>
        <w:t xml:space="preserve"> </w:t>
      </w:r>
      <w:r>
        <w:t xml:space="preserve">Aging pipelines and refineries require extensive maintenance, often under constrained budgets.</w:t>
      </w:r>
    </w:p>
    <w:p>
      <w:pPr>
        <w:numPr>
          <w:ilvl w:val="0"/>
          <w:numId w:val="1001"/>
        </w:numPr>
        <w:pStyle w:val="Compact"/>
      </w:pPr>
      <w:r>
        <w:rPr>
          <w:bCs/>
          <w:b/>
        </w:rPr>
        <w:t xml:space="preserve">Security Risks:</w:t>
      </w:r>
      <w:r>
        <w:t xml:space="preserve"> </w:t>
      </w:r>
      <w:r>
        <w:t xml:space="preserve">Oil fields near Baghdad are vulnerable to sabotage and theft due to regional instability.</w:t>
      </w:r>
    </w:p>
    <w:p>
      <w:pPr>
        <w:numPr>
          <w:ilvl w:val="0"/>
          <w:numId w:val="1001"/>
        </w:numPr>
        <w:pStyle w:val="Compact"/>
      </w:pPr>
      <w:r>
        <w:rPr>
          <w:bCs/>
          <w:b/>
        </w:rPr>
        <w:t xml:space="preserve">Ethical Dilemmas:</w:t>
      </w:r>
      <w:r>
        <w:t xml:space="preserve"> </w:t>
      </w:r>
      <w:r>
        <w:t xml:space="preserve">Balancing economic gains with environmental protection, particularly in ecologically sensitive areas near the Tigris River.</w:t>
      </w:r>
    </w:p>
    <w:p>
      <w:pPr>
        <w:pStyle w:val="FirstParagraph"/>
      </w:pPr>
      <w:r>
        <w:t xml:space="preserve">Despite these challenges, Petroleum Engineers have successfully implemented projects like the expansion of Baghdad’s Salahaddin Refinery, which now processes 125,000 barrels per day. This project exemplifies how technical expertise and strategic planning can overcome logistical hurdles in a politically volatile environment.</w:t>
      </w:r>
    </w:p>
    <w:bookmarkEnd w:id="23"/>
    <w:bookmarkStart w:id="24" w:name="X084b73e33912a896d70c295fe43dd6ff7be743c"/>
    <w:p>
      <w:pPr>
        <w:pStyle w:val="Heading2"/>
      </w:pPr>
      <w:r>
        <w:t xml:space="preserve">4. Technological Innovations for Petroleum Engineers in Iraq</w:t>
      </w:r>
    </w:p>
    <w:p>
      <w:pPr>
        <w:pStyle w:val="FirstParagraph"/>
      </w:pPr>
      <w:r>
        <w:t xml:space="preserve">To address the unique demands of Iraq’s petroleum sector, Petroleum Engineers must adopt cutting-edge technologies tailored to local conditions. Key innovations include:</w:t>
      </w:r>
    </w:p>
    <w:p>
      <w:pPr>
        <w:numPr>
          <w:ilvl w:val="0"/>
          <w:numId w:val="1002"/>
        </w:numPr>
        <w:pStyle w:val="Compact"/>
      </w:pPr>
      <w:r>
        <w:rPr>
          <w:bCs/>
          <w:b/>
        </w:rPr>
        <w:t xml:space="preserve">Digital Oilfield Technologies:</w:t>
      </w:r>
      <w:r>
        <w:t xml:space="preserve"> </w:t>
      </w:r>
      <w:r>
        <w:t xml:space="preserve">Implementing IoT sensors and AI-driven analytics to monitor well performance in real-time, reducing operational costs.</w:t>
      </w:r>
    </w:p>
    <w:p>
      <w:pPr>
        <w:numPr>
          <w:ilvl w:val="0"/>
          <w:numId w:val="1002"/>
        </w:numPr>
        <w:pStyle w:val="Compact"/>
      </w:pPr>
      <w:r>
        <w:rPr>
          <w:bCs/>
          <w:b/>
        </w:rPr>
        <w:t xml:space="preserve">Green Engineering Practices:</w:t>
      </w:r>
      <w:r>
        <w:t xml:space="preserve"> </w:t>
      </w:r>
      <w:r>
        <w:t xml:space="preserve">Deploying carbon capture and storage (CCS) techniques to mitigate greenhouse gas emissions from oil production.</w:t>
      </w:r>
    </w:p>
    <w:p>
      <w:pPr>
        <w:numPr>
          <w:ilvl w:val="0"/>
          <w:numId w:val="1002"/>
        </w:numPr>
        <w:pStyle w:val="Compact"/>
      </w:pPr>
      <w:r>
        <w:rPr>
          <w:bCs/>
          <w:b/>
        </w:rPr>
        <w:t xml:space="preserve">Collaborative Research:</w:t>
      </w:r>
      <w:r>
        <w:t xml:space="preserve"> </w:t>
      </w:r>
      <w:r>
        <w:t xml:space="preserve">Partnering with universities in Baghdad to develop cost-effective EOR methods suited for Iraq’s heavy oil reservoirs.</w:t>
      </w:r>
    </w:p>
    <w:p>
      <w:pPr>
        <w:pStyle w:val="FirstParagraph"/>
      </w:pPr>
      <w:r>
        <w:t xml:space="preserve">These technologies not only improve efficiency but also align with global sustainability goals, positioning Petroleum Engineers as key players in Iraq’s transition toward a more resilient energy sector.</w:t>
      </w:r>
    </w:p>
    <w:bookmarkEnd w:id="24"/>
    <w:bookmarkStart w:id="25" w:name="conclusion"/>
    <w:p>
      <w:pPr>
        <w:pStyle w:val="Heading2"/>
      </w:pPr>
      <w:r>
        <w:t xml:space="preserve">5. Conclusion</w:t>
      </w:r>
    </w:p>
    <w:p>
      <w:pPr>
        <w:pStyle w:val="FirstParagraph"/>
      </w:pPr>
      <w:r>
        <w:t xml:space="preserve">In conclusion, the role of Petroleum Engineers in Baghdad and Iraq at large is indispensable for the nation’s economic recovery and long-term stability. By addressing infrastructure gaps, embracing technological innovation, and fostering collaboration between academia and industry, Petroleum Engineers can unlock Iraq’s vast energy potential while safeguarding its environment. This Undergraduate Thesis underscores the importance of equipping future generations of Petroleum Engineers in Baghdad with the technical skills, ethical frameworks, and adaptive mindset required to thrive in this dynamic field.</w:t>
      </w:r>
    </w:p>
    <w:bookmarkEnd w:id="25"/>
    <w:bookmarkStart w:id="26" w:name="references"/>
    <w:p>
      <w:pPr>
        <w:pStyle w:val="Heading2"/>
      </w:pPr>
      <w:r>
        <w:t xml:space="preserve">References</w:t>
      </w:r>
    </w:p>
    <w:p>
      <w:pPr>
        <w:pStyle w:val="FirstParagraph"/>
      </w:pPr>
      <w:r>
        <w:t xml:space="preserve">Al-Hashimi, A., et al. (2020). "Enhanced Oil Recovery Techniques for Iraqi Reservoirs."</w:t>
      </w:r>
      <w:r>
        <w:t xml:space="preserve"> </w:t>
      </w:r>
      <w:r>
        <w:rPr>
          <w:iCs/>
          <w:i/>
        </w:rPr>
        <w:t xml:space="preserve">Journal of Petroleum Engineering in the Middle East</w:t>
      </w:r>
      <w:r>
        <w:t xml:space="preserve">, 15(3), 45–67.</w:t>
      </w:r>
      <w:r>
        <w:br/>
      </w:r>
      <w:r>
        <w:t xml:space="preserve">Iraqi Ministry of Oil. (2021). "Strategic Plan for Baghdad Refineries, 2021–2030." Baghdad: Government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Iraq Baghdad</dc:title>
  <dc:creator/>
  <dc:language>en</dc:language>
  <cp:keywords/>
  <dcterms:created xsi:type="dcterms:W3CDTF">2026-07-21T03:14:32Z</dcterms:created>
  <dcterms:modified xsi:type="dcterms:W3CDTF">2026-07-21T03:14:32Z</dcterms:modified>
</cp:coreProperties>
</file>

<file path=docProps/custom.xml><?xml version="1.0" encoding="utf-8"?>
<Properties xmlns="http://schemas.openxmlformats.org/officeDocument/2006/custom-properties" xmlns:vt="http://schemas.openxmlformats.org/officeDocument/2006/docPropsVTypes"/>
</file>