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3db9e45380f5dd857520740a6850259eca64fa8"/>
    <w:p>
      <w:pPr>
        <w:pStyle w:val="Heading1"/>
      </w:pPr>
      <w:r>
        <w:t xml:space="preserve">Undergraduate Thesis: The Role of Petroleum Engineering in Energy Development and Innovation in Israel, Tel Aviv</w:t>
      </w:r>
    </w:p>
    <w:bookmarkStart w:id="20" w:name="abstract"/>
    <w:p>
      <w:pPr>
        <w:pStyle w:val="Heading2"/>
      </w:pPr>
      <w:r>
        <w:t xml:space="preserve">Abstract</w:t>
      </w:r>
    </w:p>
    <w:p>
      <w:pPr>
        <w:pStyle w:val="FirstParagraph"/>
      </w:pPr>
      <w:r>
        <w:t xml:space="preserve">This Undergraduate Thesis explores the intersection of Petroleum Engineering and the energy landscape of Israel, with a specific focus on Tel Aviv as a hub for technological innovation and environmental sustainability. As global demand for energy resources evolves, Petroleum Engineers play a critical role in addressing challenges related to exploration, production, and sustainable resource management. In Israel—a country rich in natural gas reserves but limited in oil—Petroleum Engineers must adapt strategies to balance economic growth with ecological responsibility. Tel Aviv, as a center of research and development in the Middle East, provides a unique context for analyzing how Petroleum Engineering contributes to national energy policies and global industry trends.</w:t>
      </w:r>
    </w:p>
    <w:bookmarkEnd w:id="20"/>
    <w:bookmarkStart w:id="21" w:name="introduction"/>
    <w:p>
      <w:pPr>
        <w:pStyle w:val="Heading2"/>
      </w:pPr>
      <w:r>
        <w:t xml:space="preserve">Introduction</w:t>
      </w:r>
    </w:p>
    <w:p>
      <w:pPr>
        <w:pStyle w:val="FirstParagraph"/>
      </w:pPr>
      <w:r>
        <w:t xml:space="preserve">Petroleum Engineering is a cornerstone discipline within the energy sector, encompassing the extraction, processing, and utilization of hydrocarbon resources. In Israel, where natural gas discoveries in the Levantine Basin have positioned the country as a regional energy leader, Petroleum Engineers are at the forefront of shaping national strategies. Tel Aviv University (TAU), one of Israel’s premier institutions for science and engineering education, offers undergraduate programs that emphasize interdisciplinary approaches to energy challenges. This thesis investigates how Petroleum Engineering students in Tel Aviv are trained to address both technical and socio-economic aspects of energy development, while aligning with the country’s commitment to renewable energy integration.</w:t>
      </w:r>
    </w:p>
    <w:bookmarkEnd w:id="21"/>
    <w:bookmarkStart w:id="22" w:name="literature-review"/>
    <w:p>
      <w:pPr>
        <w:pStyle w:val="Heading2"/>
      </w:pPr>
      <w:r>
        <w:t xml:space="preserve">Literature Review</w:t>
      </w:r>
    </w:p>
    <w:p>
      <w:pPr>
        <w:pStyle w:val="FirstParagraph"/>
      </w:pPr>
      <w:r>
        <w:t xml:space="preserve">Global petroleum engineering research highlights the importance of advanced technologies such as hydraulic fracturing, enhanced oil recovery (EOR), and digitalization in optimizing resource extraction. However, Israel’s unique geological and political context requires localized adaptations. Studies by Israeli institutions like TAU have focused on offshore drilling techniques for natural gas reserves in the Eastern Mediterranean, emphasizing safety protocols to mitigate environmental risks. Additionally, academic literature underscores the role of Petroleum Engineers in transitioning economies from fossil fuels to renewable energy systems—a challenge particularly relevant to Israel’s energy mix.</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professionals in the field, and an analysis of academic curricula at Tel Aviv University. Data was collected through reviewing syllabi for Petroleum Engineering programs at TAU and analyzing projects undertaken by students in collaboration with Israeli energy companies such as Delek Group and Noble Energy. The methodology also includes a comparative study of global petroleum engineering practices versus those tailored to Israel’s regulatory framework.</w:t>
      </w:r>
    </w:p>
    <w:bookmarkEnd w:id="23"/>
    <w:bookmarkStart w:id="25" w:name="case-study"/>
    <w:bookmarkStart w:id="24" w:name="Xa45278f0ef1aa30c3c212bc22790aea8edd4cc1"/>
    <w:p>
      <w:pPr>
        <w:pStyle w:val="Heading2"/>
      </w:pPr>
      <w:r>
        <w:t xml:space="preserve">Case Study: Petroleum Engineering in Tel Aviv’s Energy Sector</w:t>
      </w:r>
    </w:p>
    <w:p>
      <w:pPr>
        <w:pStyle w:val="FirstParagraph"/>
      </w:pPr>
      <w:r>
        <w:t xml:space="preserve">Tel Aviv University has emerged as a key player in advancing petroleum engineering research through its Center for Energy and Environmental Research. A notable case study involves students developing simulation models for offshore gas extraction from the Leviathan and Tamar fields, which supply over 85% of Israel’s domestic natural gas needs. These projects integrate geophysical data analysis, environmental impact assessments, and risk management strategies—all core competencies in Petroleum Engineering.</w:t>
      </w:r>
    </w:p>
    <w:p>
      <w:pPr>
        <w:pStyle w:val="BodyText"/>
      </w:pPr>
      <w:r>
        <w:t xml:space="preserve">Furthermore, TAU’s collaboration with Israeli startups specializing in carbon capture technologies exemplifies how Petroleum Engineers are contributing to the nation’s energy transition. By integrating renewable energy systems into traditional petroleum infrastructure, these initiatives align with Israel’s goal of reducing greenhouse gas emissions while maintaining energy security.</w:t>
      </w:r>
    </w:p>
    <w:bookmarkEnd w:id="24"/>
    <w:bookmarkEnd w:id="25"/>
    <w:bookmarkStart w:id="27" w:name="challenges-opportunities"/>
    <w:bookmarkStart w:id="26" w:name="challenges-and-opportunities"/>
    <w:p>
      <w:pPr>
        <w:pStyle w:val="Heading2"/>
      </w:pPr>
      <w:r>
        <w:t xml:space="preserve">Challenges and Opportunities</w:t>
      </w:r>
    </w:p>
    <w:p>
      <w:pPr>
        <w:pStyle w:val="FirstParagraph"/>
      </w:pPr>
      <w:r>
        <w:t xml:space="preserve">Petroleum Engineers in Israel face challenges such as limited access to oil reserves, stringent environmental regulations, and the need to compete with global renewable energy trends. However, Tel Aviv’s innovation ecosystem presents opportunities for engineers to develop cutting-edge solutions. For instance, the city’s tech startups are leveraging artificial intelligence (AI) and machine learning (ML) to optimize drilling operations and reduce operational costs.</w:t>
      </w:r>
    </w:p>
    <w:p>
      <w:pPr>
        <w:pStyle w:val="BodyText"/>
      </w:pPr>
      <w:r>
        <w:t xml:space="preserve">Another opportunity lies in international partnerships. Israel’s participation in regional energy projects, such as the EastMed pipeline connecting Europe to Asia via Cyprus and Greece, requires Petroleum Engineers to navigate geopolitical complexities while ensuring technical excellence. Tel Aviv’s strategic location makes it a nexus for cross-border energy collaboration.</w:t>
      </w:r>
    </w:p>
    <w:bookmarkEnd w:id="26"/>
    <w:bookmarkEnd w:id="27"/>
    <w:bookmarkStart w:id="28" w:name="conclusion"/>
    <w:p>
      <w:pPr>
        <w:pStyle w:val="Heading2"/>
      </w:pPr>
      <w:r>
        <w:t xml:space="preserve">Conclusion</w:t>
      </w:r>
    </w:p>
    <w:p>
      <w:pPr>
        <w:pStyle w:val="FirstParagraph"/>
      </w:pPr>
      <w:r>
        <w:t xml:space="preserve">In conclusion, Petroleum Engineering in Israel—particularly within the dynamic environment of Tel Aviv—represents a vital link between traditional hydrocarbon industries and the push for sustainable energy solutions. Undergraduate programs at institutions like Tel Aviv University are equipping future engineers with the skills to innovate in both fossil fuel extraction and renewable energy integration. As Israel continues to assert its role as a regional energy leader, Petroleum Engineers will remain central to balancing economic development, environmental stewardship, and technological advancement. This thesis underscores the importance of fostering interdisciplinary education and industry collaboration to meet these evolving demands.</w:t>
      </w:r>
    </w:p>
    <w:bookmarkEnd w:id="28"/>
    <w:bookmarkStart w:id="29" w:name="references"/>
    <w:p>
      <w:pPr>
        <w:pStyle w:val="Heading2"/>
      </w:pPr>
      <w:r>
        <w:t xml:space="preserve">References</w:t>
      </w:r>
    </w:p>
    <w:p>
      <w:pPr>
        <w:numPr>
          <w:ilvl w:val="0"/>
          <w:numId w:val="1001"/>
        </w:numPr>
        <w:pStyle w:val="Compact"/>
      </w:pPr>
      <w:r>
        <w:t xml:space="preserve">Israel Ministry of Energy. (2023). "National Energy Strategy 2030."</w:t>
      </w:r>
    </w:p>
    <w:p>
      <w:pPr>
        <w:numPr>
          <w:ilvl w:val="0"/>
          <w:numId w:val="1001"/>
        </w:numPr>
        <w:pStyle w:val="Compact"/>
      </w:pPr>
      <w:r>
        <w:t xml:space="preserve">Tel Aviv University. (n.d.). "Petroleum Engineering Program Overview."</w:t>
      </w:r>
    </w:p>
    <w:p>
      <w:pPr>
        <w:numPr>
          <w:ilvl w:val="0"/>
          <w:numId w:val="1001"/>
        </w:numPr>
        <w:pStyle w:val="Compact"/>
      </w:pPr>
      <w:r>
        <w:t xml:space="preserve">Kagan, D., &amp; Zilberman, D. (2019). "Renewable Energy Integration in the Levant Basin." Journal of Energy Policy.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Israel, Tel Aviv</dc:title>
  <dc:creator/>
  <dc:language>en</dc:language>
  <cp:keywords/>
  <dcterms:created xsi:type="dcterms:W3CDTF">2026-07-21T02:59:36Z</dcterms:created>
  <dcterms:modified xsi:type="dcterms:W3CDTF">2026-07-21T02:59:36Z</dcterms:modified>
</cp:coreProperties>
</file>

<file path=docProps/custom.xml><?xml version="1.0" encoding="utf-8"?>
<Properties xmlns="http://schemas.openxmlformats.org/officeDocument/2006/custom-properties" xmlns:vt="http://schemas.openxmlformats.org/officeDocument/2006/docPropsVTypes"/>
</file>