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1" w:name="title"/>
    <w:bookmarkStart w:id="20" w:name="X550c2926cbc21ca0f569ac8df9140cea597df1f"/>
    <w:p>
      <w:pPr>
        <w:pStyle w:val="Heading1"/>
      </w:pPr>
      <w:r>
        <w:t xml:space="preserve">Undergraduate Thesis: The Role of a Petroleum Engineer in the Development of the Oil and Gas Sector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critical role of a Petroleum Engineer in advancing Kenya’s oil and gas sector, with a focus on Nairobi as the economic and administrative hub of the country. As Kenya transitions toward energy security through exploration, production, and refining activities, the contributions of Petroleum Engineers are indispensable. This document examines how petroleum engineering principles align with Kenya’s national energy strategies, challenges faced in Nairobi due to urbanization and infrastructure gaps, and opportunities for innovation in oil recovery technologies. By analyzing existing projects such as the Tullow Oil exploration efforts and proposed refining initiatives in Nairobi County, this thesis highlights the interdisciplinary skills required of a Petroleum Engineer to drive sustainable energy development.</w:t>
      </w:r>
    </w:p>
    <w:bookmarkEnd w:id="22"/>
    <w:bookmarkStart w:id="23" w:name="introduction"/>
    <w:p>
      <w:pPr>
        <w:pStyle w:val="Heading2"/>
      </w:pPr>
      <w:r>
        <w:t xml:space="preserve">Introduction</w:t>
      </w:r>
    </w:p>
    <w:p>
      <w:pPr>
        <w:pStyle w:val="FirstParagraph"/>
      </w:pPr>
      <w:r>
        <w:t xml:space="preserve">Kenya, a nation at the crossroads of East Africa, has emerged as a pivotal player in regional energy dynamics. With its strategic location and growing demand for petroleum products, Nairobi—the capital city and economic epicenter—has become the focal point for policy-making, investment, and technological innovation in the oil and gas sector. As a Petroleum Engineer, understanding Kenya’s unique socio-economic context is essential to addressing challenges such as limited domestic refining capacity, reliance on imported fuel, and environmental concerns.</w:t>
      </w:r>
    </w:p>
    <w:p>
      <w:pPr>
        <w:pStyle w:val="BodyText"/>
      </w:pPr>
      <w:r>
        <w:t xml:space="preserve">The purpose of this Undergraduate Thesis is to investigate how Petroleum Engineers can leverage their expertise in geology, drilling operations, reservoir management, and environmental protection to contribute to Kenya’s energy goals. By focusing on Nairobi as the nexus of policy and industry activity, this study underscores the need for localized solutions tailored to urban demands while ensuring compliance with international standards.</w:t>
      </w:r>
    </w:p>
    <w:bookmarkEnd w:id="23"/>
    <w:bookmarkStart w:id="24" w:name="literature-review"/>
    <w:p>
      <w:pPr>
        <w:pStyle w:val="Heading2"/>
      </w:pPr>
      <w:r>
        <w:t xml:space="preserve">Literature Review</w:t>
      </w:r>
    </w:p>
    <w:p>
      <w:pPr>
        <w:pStyle w:val="FirstParagraph"/>
      </w:pPr>
      <w:r>
        <w:t xml:space="preserve">Kenya’s oil and gas sector is in its nascent stages, with exploration activities primarily concentrated in Turkana County. However, the demand for petroleum products in Nairobi—a city with over 4 million residents—has grown exponentially, necessitating infrastructure development and regulatory frameworks. According to the Kenya National Bureau of Statistics (KNBS), fuel consumption in urban centers like Nairobi accounts for approximately 60% of national demand.</w:t>
      </w:r>
    </w:p>
    <w:p>
      <w:pPr>
        <w:pStyle w:val="BodyText"/>
      </w:pPr>
      <w:r>
        <w:t xml:space="preserve">Petroleum Engineers play a vital role in every phase of the oil lifecycle, from exploration using seismic surveys to production optimization and waste management. In Nairobi, their work intersects with urban planning, as projects such as the proposed Mombasa-Nairobi Pipeline and Refinery Initiative (MNPR) require expertise in logistics, safety protocols, and community engagement. Literature suggests that integrating Petroleum Engineering education with regional challenges is crucial for Kenya’s long-term energy security.</w:t>
      </w:r>
    </w:p>
    <w:bookmarkEnd w:id="24"/>
    <w:bookmarkStart w:id="25" w:name="methodology"/>
    <w:p>
      <w:pPr>
        <w:pStyle w:val="Heading2"/>
      </w:pPr>
      <w:r>
        <w:t xml:space="preserve">Methodology</w:t>
      </w:r>
    </w:p>
    <w:p>
      <w:pPr>
        <w:pStyle w:val="FirstParagraph"/>
      </w:pPr>
      <w:r>
        <w:t xml:space="preserve">This thesis employs a qualitative research approach, combining case studies of existing oil projects in Kenya with interviews from industry professionals. Data was gathered through secondary sources such as government reports, academic journals, and technical papers on petroleum engineering practices. A comparative analysis was conducted between Nairobi’s urban infrastructure needs and the technical requirements of oil and gas operations to identify gaps and opportunities.</w:t>
      </w:r>
    </w:p>
    <w:p>
      <w:pPr>
        <w:pStyle w:val="BodyText"/>
      </w:pPr>
      <w:r>
        <w:t xml:space="preserve">The study also incorporates a SWOT analysis (Strengths, Weaknesses, Opportunities, Threats) to evaluate Kenya’s position in the global energy market. Key stakeholders—such as the Kenya Petroleum Exploration Company (KPECo), Tullow Oil, and the Ministry of Energy—were consulted to contextualize the challenges faced by Petroleum Engineers operating in Nairobi.</w:t>
      </w:r>
    </w:p>
    <w:bookmarkEnd w:id="25"/>
    <w:bookmarkStart w:id="26" w:name="findings"/>
    <w:p>
      <w:pPr>
        <w:pStyle w:val="Heading2"/>
      </w:pPr>
      <w:r>
        <w:t xml:space="preserve">Findings</w:t>
      </w:r>
    </w:p>
    <w:p>
      <w:pPr>
        <w:pStyle w:val="FirstParagraph"/>
      </w:pPr>
      <w:r>
        <w:t xml:space="preserve">The research highlights several critical findings. First, Nairobi’s rapid urbanization has created a demand for petroleum products that outpaces local production capacity. Second, Petroleum Engineers in Kenya must address unique challenges such as limited access to advanced drilling technologies and the need for environmentally sustainable practices in an ecologically sensitive region like Lake Victoria.</w:t>
      </w:r>
    </w:p>
    <w:p>
      <w:pPr>
        <w:pStyle w:val="BodyText"/>
      </w:pPr>
      <w:r>
        <w:t xml:space="preserve">A case study of Tullow Oil’s exploration activities in Turkana reveals that Petroleum Engineers are pivotal in optimizing extraction techniques while mitigating environmental risks. However, Nairobi’s role as a logistics hub is underdeveloped, with inadequate storage facilities and transportation networks for crude oil and refined products.</w:t>
      </w:r>
    </w:p>
    <w:bookmarkEnd w:id="26"/>
    <w:bookmarkStart w:id="27" w:name="discussion"/>
    <w:p>
      <w:pPr>
        <w:pStyle w:val="Heading2"/>
      </w:pPr>
      <w:r>
        <w:t xml:space="preserve">Discussion</w:t>
      </w:r>
    </w:p>
    <w:p>
      <w:pPr>
        <w:pStyle w:val="FirstParagraph"/>
      </w:pPr>
      <w:r>
        <w:t xml:space="preserve">The findings underscore the importance of aligning Petroleum Engineering education in Kenya with the practical needs of Nairobi’s urban landscape. For instance, training programs should emphasize urban energy distribution systems, renewable energy integration, and disaster preparedness for oil-related incidents. Additionally, collaboration between universities like Jomo Kenyatta University of Agriculture and Technology (JKUAT) and industry stakeholders can foster innovation.</w:t>
      </w:r>
    </w:p>
    <w:p>
      <w:pPr>
        <w:pStyle w:val="BodyText"/>
      </w:pPr>
      <w:r>
        <w:t xml:space="preserve">The study also recommends that the government prioritize infrastructure development in Nairobi to support downstream petroleum activities. This includes building modern refineries, upgrading road networks for fuel transport, and investing in public awareness campaigns about energy conservation.</w:t>
      </w:r>
    </w:p>
    <w:bookmarkEnd w:id="27"/>
    <w:bookmarkStart w:id="28" w:name="conclusion"/>
    <w:p>
      <w:pPr>
        <w:pStyle w:val="Heading2"/>
      </w:pPr>
      <w:r>
        <w:t xml:space="preserve">Conclusion</w:t>
      </w:r>
    </w:p>
    <w:p>
      <w:pPr>
        <w:pStyle w:val="FirstParagraph"/>
      </w:pPr>
      <w:r>
        <w:t xml:space="preserve">In conclusion, the role of a Petroleum Engineer in Kenya Nairobi is multifaceted and increasingly vital as the nation seeks to secure its energy future. Through this Undergraduate Thesis, it has been demonstrated that Petroleum Engineers must not only master technical skills but also engage with urban planning, environmental stewardship, and policy advocacy. Nairobi’s strategic position offers immense potential for growth, but realizing this vision requires a coordinated effort between engineers, policymakers, and the private sector.</w:t>
      </w:r>
    </w:p>
    <w:p>
      <w:pPr>
        <w:pStyle w:val="BodyText"/>
      </w:pPr>
      <w:r>
        <w:t xml:space="preserve">As Kenya continues to develop its oil and gas industry, the Petroleum Engineer stands as a linchpin in balancing economic progress with environmental responsibility. This thesis serves as a foundation for further research into the intersection of petroleum engineering and sustainable urban development in Nairobi.</w:t>
      </w:r>
    </w:p>
    <w:bookmarkEnd w:id="28"/>
    <w:bookmarkStart w:id="29" w:name="references"/>
    <w:p>
      <w:pPr>
        <w:pStyle w:val="Heading2"/>
      </w:pPr>
      <w:r>
        <w:t xml:space="preserve">References</w:t>
      </w:r>
    </w:p>
    <w:p>
      <w:pPr>
        <w:numPr>
          <w:ilvl w:val="0"/>
          <w:numId w:val="1001"/>
        </w:numPr>
        <w:pStyle w:val="Compact"/>
      </w:pPr>
      <w:r>
        <w:t xml:space="preserve">Kenya National Bureau of Statistics (KNBS). (2023). Kenya Energy Sector Report.</w:t>
      </w:r>
    </w:p>
    <w:p>
      <w:pPr>
        <w:numPr>
          <w:ilvl w:val="0"/>
          <w:numId w:val="1001"/>
        </w:numPr>
        <w:pStyle w:val="Compact"/>
      </w:pPr>
      <w:r>
        <w:t xml:space="preserve">Tullow Oil. (2023). Turkana Basin Exploration Projects.</w:t>
      </w:r>
    </w:p>
    <w:p>
      <w:pPr>
        <w:numPr>
          <w:ilvl w:val="0"/>
          <w:numId w:val="1001"/>
        </w:numPr>
        <w:pStyle w:val="Compact"/>
      </w:pPr>
      <w:r>
        <w:t xml:space="preserve">Jomo Kenyatta University of Agriculture and Technology. (2023). Petroleum Engineering Curriculum Overview.</w:t>
      </w:r>
    </w:p>
    <w:bookmarkEnd w:id="29"/>
    <w:p>
      <w:pPr>
        <w:pStyle w:val="FirstParagraph"/>
      </w:pPr>
      <w:r>
        <w:rPr>
          <w:bCs/>
          <w:b/>
        </w:rPr>
        <w:t xml:space="preserve">Note:</w:t>
      </w:r>
      <w:r>
        <w:t xml:space="preserve"> </w:t>
      </w:r>
      <w:r>
        <w:t xml:space="preserve">This Undergraduate Thesis is a fictional academic document written to fulfill the request for "Petroleum Engineer" and "Kenya Nairobi" as critical components. It does not reflect actual research or institutional endorsements.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Kenya Nairobi</dc:title>
  <dc:creator/>
  <dc:language>en</dc:language>
  <cp:keywords/>
  <dcterms:created xsi:type="dcterms:W3CDTF">2026-07-21T03:14:46Z</dcterms:created>
  <dcterms:modified xsi:type="dcterms:W3CDTF">2026-07-21T03:14:46Z</dcterms:modified>
</cp:coreProperties>
</file>

<file path=docProps/custom.xml><?xml version="1.0" encoding="utf-8"?>
<Properties xmlns="http://schemas.openxmlformats.org/officeDocument/2006/custom-properties" xmlns:vt="http://schemas.openxmlformats.org/officeDocument/2006/docPropsVTypes"/>
</file>