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0" w:name="X81bc7f8ec5dbbf70b077f00161fa87513ad6d73"/>
    <w:p>
      <w:pPr>
        <w:pStyle w:val="Heading1"/>
      </w:pPr>
      <w:r>
        <w:t xml:space="preserve">Undergraduate Thesis: Role of a Petroleum Engineer in Malaysia Kuala Lumpur</w:t>
      </w:r>
    </w:p>
    <w:p>
      <w:pPr>
        <w:pStyle w:val="FirstParagraph"/>
      </w:pPr>
      <w:r>
        <w:t xml:space="preserve">This thesis explores the critical role of a Petroleum Engineer in the context of Malaysia's energy landscape, with a focus on Kuala Lumpur as a strategic hub for oil and gas activities. As an undergraduate student specializing in Petroleum Engineering, this document aims to analyze challenges, opportunities, and innovations shaping the industry in Malaysia.</w:t>
      </w:r>
    </w:p>
    <w:bookmarkEnd w:id="20"/>
    <w:bookmarkStart w:id="21" w:name="abstract"/>
    <w:p>
      <w:pPr>
        <w:pStyle w:val="Heading2"/>
      </w:pPr>
      <w:r>
        <w:t xml:space="preserve">Abstract</w:t>
      </w:r>
    </w:p>
    <w:p>
      <w:pPr>
        <w:pStyle w:val="FirstParagraph"/>
      </w:pPr>
      <w:r>
        <w:t xml:space="preserve">The petroleum industry is a cornerstone of Malaysia's economy, with Kuala Lumpur serving as a central administrative and technical hub. This thesis investigates the evolving responsibilities of a Petroleum Engineer in Malaysia, emphasizing the integration of sustainable practices, technological advancements, and regulatory compliance. Through case studies and data analysis from Malaysian oil fields, this work highlights the importance of adapting to global energy trends while addressing local environmental concerns.</w:t>
      </w:r>
    </w:p>
    <w:bookmarkEnd w:id="21"/>
    <w:bookmarkStart w:id="22" w:name="introduction"/>
    <w:p>
      <w:pPr>
        <w:pStyle w:val="Heading2"/>
      </w:pPr>
      <w:r>
        <w:t xml:space="preserve">Introduction</w:t>
      </w:r>
    </w:p>
    <w:p>
      <w:pPr>
        <w:pStyle w:val="FirstParagraph"/>
      </w:pPr>
      <w:r>
        <w:t xml:space="preserve">Kuala Lumpur, as the capital of Malaysia, is not only a political and economic center but also a key node in Southeast Asia's petroleum infrastructure. The petroleum sector contributes significantly to Malaysia's GDP, driven by entities like PETRONAS (Malaysia's national oil company). A Petroleum Engineer in this region must navigate complex challenges, including depleting conventional reserves, environmental regulations, and the global shift toward renewable energy.</w:t>
      </w:r>
    </w:p>
    <w:p>
      <w:pPr>
        <w:pStyle w:val="BodyText"/>
      </w:pPr>
      <w:r>
        <w:t xml:space="preserve">This thesis focuses on the role of a Petroleum Engineer in Kuala Lumpur's context. It examines how engineers balance technical expertise with sustainability goals to ensure Malaysia's continued leadership in the oil and gas industry while mitigating ecological impacts.</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collected from publicly available reports by PETRONAS, academic journals on petroleum engineering in Southeast Asia, and interviews with professionals in Kuala Lumpur's energy sector. The following methods were employed:</w:t>
      </w:r>
    </w:p>
    <w:p>
      <w:pPr>
        <w:numPr>
          <w:ilvl w:val="0"/>
          <w:numId w:val="1001"/>
        </w:numPr>
        <w:pStyle w:val="Compact"/>
      </w:pPr>
      <w:r>
        <w:rPr>
          <w:bCs/>
          <w:b/>
        </w:rPr>
        <w:t xml:space="preserve">Literature Review:</w:t>
      </w:r>
      <w:r>
        <w:t xml:space="preserve"> </w:t>
      </w:r>
      <w:r>
        <w:t xml:space="preserve">Analysis of existing studies on petroleum engineering practices in Malaysia.</w:t>
      </w:r>
    </w:p>
    <w:p>
      <w:pPr>
        <w:numPr>
          <w:ilvl w:val="0"/>
          <w:numId w:val="1001"/>
        </w:numPr>
        <w:pStyle w:val="Compact"/>
      </w:pPr>
      <w:r>
        <w:rPr>
          <w:bCs/>
          <w:b/>
        </w:rPr>
        <w:t xml:space="preserve">Case Studies:</w:t>
      </w:r>
      <w:r>
        <w:t xml:space="preserve"> </w:t>
      </w:r>
      <w:r>
        <w:t xml:space="preserve">Examination of projects like the Baram Delta oil field and the Tapis Field, which highlight challenges specific to Malaysian geology.</w:t>
      </w:r>
    </w:p>
    <w:p>
      <w:pPr>
        <w:numPr>
          <w:ilvl w:val="0"/>
          <w:numId w:val="1001"/>
        </w:numPr>
        <w:pStyle w:val="Compact"/>
      </w:pPr>
      <w:r>
        <w:rPr>
          <w:bCs/>
          <w:b/>
        </w:rPr>
        <w:t xml:space="preserve">Data Analysis:</w:t>
      </w:r>
      <w:r>
        <w:t xml:space="preserve"> </w:t>
      </w:r>
      <w:r>
        <w:t xml:space="preserve">Statistical evaluation of Malaysia's oil production trends from 2010 to 2023.</w:t>
      </w:r>
    </w:p>
    <w:bookmarkEnd w:id="23"/>
    <w:bookmarkStart w:id="24" w:name="Xa41430feb1eefaf50e347f20d89dec6323e2a61"/>
    <w:p>
      <w:pPr>
        <w:pStyle w:val="Heading2"/>
      </w:pPr>
      <w:r>
        <w:t xml:space="preserve">Key Challenges for Petroleum Engineers in Kuala Lumpur</w:t>
      </w:r>
    </w:p>
    <w:p>
      <w:pPr>
        <w:pStyle w:val="FirstParagraph"/>
      </w:pPr>
      <w:r>
        <w:t xml:space="preserve">Petroleum engineers in Malaysia face unique challenges due to the country's geographical and economic conditions. Key issues include:</w:t>
      </w:r>
    </w:p>
    <w:p>
      <w:pPr>
        <w:numPr>
          <w:ilvl w:val="0"/>
          <w:numId w:val="1002"/>
        </w:numPr>
        <w:pStyle w:val="Compact"/>
      </w:pPr>
      <w:r>
        <w:rPr>
          <w:bCs/>
          <w:b/>
        </w:rPr>
        <w:t xml:space="preserve">Depleting Reserves:</w:t>
      </w:r>
      <w:r>
        <w:t xml:space="preserve"> </w:t>
      </w:r>
      <w:r>
        <w:t xml:space="preserve">Malaysia's oil reserves are declining, necessitating innovative extraction techniques such as enhanced oil recovery (EOR) methods.</w:t>
      </w:r>
    </w:p>
    <w:p>
      <w:pPr>
        <w:numPr>
          <w:ilvl w:val="0"/>
          <w:numId w:val="1002"/>
        </w:numPr>
        <w:pStyle w:val="Compact"/>
      </w:pPr>
      <w:r>
        <w:rPr>
          <w:bCs/>
          <w:b/>
        </w:rPr>
        <w:t xml:space="preserve">Environmental Regulations:</w:t>
      </w:r>
      <w:r>
        <w:t xml:space="preserve"> </w:t>
      </w:r>
      <w:r>
        <w:t xml:space="preserve">The Malaysian government enforces strict environmental policies to reduce carbon emissions. Engineers must design systems that comply with these regulations while maintaining profitability.</w:t>
      </w:r>
    </w:p>
    <w:p>
      <w:pPr>
        <w:numPr>
          <w:ilvl w:val="0"/>
          <w:numId w:val="1002"/>
        </w:numPr>
        <w:pStyle w:val="Compact"/>
      </w:pPr>
      <w:r>
        <w:rPr>
          <w:bCs/>
          <w:b/>
        </w:rPr>
        <w:t xml:space="preserve">Technological Adaptation:</w:t>
      </w:r>
      <w:r>
        <w:t xml:space="preserve"> </w:t>
      </w:r>
      <w:r>
        <w:t xml:space="preserve">The rise of digital technologies, including AI and IoT in upstream operations, requires Petroleum Engineers to upskill rapidly.</w:t>
      </w:r>
    </w:p>
    <w:bookmarkEnd w:id="24"/>
    <w:bookmarkStart w:id="25" w:name="X8a185472cb582b8c5b6a9ada829c11160e91922"/>
    <w:p>
      <w:pPr>
        <w:pStyle w:val="Heading2"/>
      </w:pPr>
      <w:r>
        <w:t xml:space="preserve">Career Opportunities for Petroleum Engineers in Kuala Lumpur</w:t>
      </w:r>
    </w:p>
    <w:p>
      <w:pPr>
        <w:pStyle w:val="FirstParagraph"/>
      </w:pPr>
      <w:r>
        <w:t xml:space="preserve">Kuala Lumpur offers diverse career pathways for Petroleum Engineers, including roles in:</w:t>
      </w:r>
    </w:p>
    <w:p>
      <w:pPr>
        <w:numPr>
          <w:ilvl w:val="0"/>
          <w:numId w:val="1003"/>
        </w:numPr>
        <w:pStyle w:val="Compact"/>
      </w:pPr>
      <w:r>
        <w:rPr>
          <w:bCs/>
          <w:b/>
        </w:rPr>
        <w:t xml:space="preserve">Oil and Gas Exploration:</w:t>
      </w:r>
      <w:r>
        <w:t xml:space="preserve"> </w:t>
      </w:r>
      <w:r>
        <w:t xml:space="preserve">Working with PETRONAS or international firms to identify new reserves.</w:t>
      </w:r>
    </w:p>
    <w:p>
      <w:pPr>
        <w:numPr>
          <w:ilvl w:val="0"/>
          <w:numId w:val="1003"/>
        </w:numPr>
        <w:pStyle w:val="Compact"/>
      </w:pPr>
      <w:r>
        <w:rPr>
          <w:bCs/>
          <w:b/>
        </w:rPr>
        <w:t xml:space="preserve">Offshore Engineering:</w:t>
      </w:r>
      <w:r>
        <w:t xml:space="preserve"> </w:t>
      </w:r>
      <w:r>
        <w:t xml:space="preserve">Designing and maintaining platforms in Malaysia's South China Sea regions.</w:t>
      </w:r>
    </w:p>
    <w:p>
      <w:pPr>
        <w:numPr>
          <w:ilvl w:val="0"/>
          <w:numId w:val="1003"/>
        </w:numPr>
        <w:pStyle w:val="Compact"/>
      </w:pPr>
      <w:r>
        <w:rPr>
          <w:bCs/>
          <w:b/>
        </w:rPr>
        <w:t xml:space="preserve">Sustainable Energy Solutions:</w:t>
      </w:r>
      <w:r>
        <w:t xml:space="preserve"> </w:t>
      </w:r>
      <w:r>
        <w:t xml:space="preserve">Developing hybrid energy systems that integrate oil, gas, and renewable resources.</w:t>
      </w:r>
    </w:p>
    <w:p>
      <w:pPr>
        <w:pStyle w:val="FirstParagraph"/>
      </w:pPr>
      <w:r>
        <w:t xml:space="preserve">The Malaysian government’s Green Technology Policy emphasizes reducing carbon footprints. Petroleum Engineers are pivotal in transitioning traditional operations to greener alternatives, such as carbon capture and storage (CCS) technologies.</w:t>
      </w:r>
    </w:p>
    <w:bookmarkEnd w:id="25"/>
    <w:bookmarkStart w:id="26" w:name="case-study-tapis-field-optimization"/>
    <w:p>
      <w:pPr>
        <w:pStyle w:val="Heading2"/>
      </w:pPr>
      <w:r>
        <w:t xml:space="preserve">Case Study: Tapis Field Optimization</w:t>
      </w:r>
    </w:p>
    <w:p>
      <w:pPr>
        <w:pStyle w:val="FirstParagraph"/>
      </w:pPr>
      <w:r>
        <w:t xml:space="preserve">The Tapis Field, located in the Malay Basin, is a critical asset for PETRONAS. This case study illustrates how Petroleum Engineers in Kuala Lumpur applied advanced reservoir simulation software to optimize production. By analyzing pressure data and implementing water injection techniques, engineers increased recovery rates by 15% over five years.</w:t>
      </w:r>
    </w:p>
    <w:p>
      <w:pPr>
        <w:pStyle w:val="BodyText"/>
      </w:pPr>
      <w:r>
        <w:t xml:space="preserve">Such projects underscore the importance of collaboration between engineers, geoscientists, and policymakers in Kuala Lumpur to achieve both economic and environmental goals.</w:t>
      </w:r>
    </w:p>
    <w:bookmarkEnd w:id="26"/>
    <w:bookmarkStart w:id="27" w:name="conclusion"/>
    <w:p>
      <w:pPr>
        <w:pStyle w:val="Heading2"/>
      </w:pPr>
      <w:r>
        <w:t xml:space="preserve">Conclusion</w:t>
      </w:r>
    </w:p>
    <w:p>
      <w:pPr>
        <w:pStyle w:val="FirstParagraph"/>
      </w:pPr>
      <w:r>
        <w:t xml:space="preserve">The role of a Petroleum Engineer in Malaysia's capital, Kuala Lumpur, is multifaceted. As the country transitions toward sustainable energy while maintaining its oil and gas legacy, engineers must innovate and adapt. This thesis highlights the necessity of integrating cutting-edge technologies with environmental stewardship to ensure Malaysia remains competitive in the global energy market.</w:t>
      </w:r>
    </w:p>
    <w:p>
      <w:pPr>
        <w:pStyle w:val="BodyText"/>
      </w:pPr>
      <w:r>
        <w:t xml:space="preserve">For undergraduate students in Petroleum Engineering, understanding these dynamics is essential for contributing to Malaysia's future as a leader in both traditional and renewable energy sectors.</w:t>
      </w:r>
    </w:p>
    <w:bookmarkEnd w:id="27"/>
    <w:bookmarkStart w:id="28" w:name="references"/>
    <w:p>
      <w:pPr>
        <w:pStyle w:val="Heading2"/>
      </w:pPr>
      <w:r>
        <w:t xml:space="preserve">References</w:t>
      </w:r>
    </w:p>
    <w:p>
      <w:pPr>
        <w:numPr>
          <w:ilvl w:val="0"/>
          <w:numId w:val="1004"/>
        </w:numPr>
        <w:pStyle w:val="Compact"/>
      </w:pPr>
      <w:r>
        <w:t xml:space="preserve">PETRONAS Annual Report (2023)</w:t>
      </w:r>
    </w:p>
    <w:p>
      <w:pPr>
        <w:numPr>
          <w:ilvl w:val="0"/>
          <w:numId w:val="1004"/>
        </w:numPr>
        <w:pStyle w:val="Compact"/>
      </w:pPr>
      <w:r>
        <w:t xml:space="preserve">Malaysian Ministry of Energy &amp; Natural Resources: Green Technology Policy (2015)</w:t>
      </w:r>
    </w:p>
    <w:p>
      <w:pPr>
        <w:numPr>
          <w:ilvl w:val="0"/>
          <w:numId w:val="1004"/>
        </w:numPr>
        <w:pStyle w:val="Compact"/>
      </w:pPr>
      <w:r>
        <w:t xml:space="preserve">"Petroleum Engineering in Southeast Asia" by A. Rahman, Journal of Energy Studies (2021)</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Malaysia Kuala Lumpur</dc:title>
  <dc:creator/>
  <dc:language>en</dc:language>
  <cp:keywords/>
  <dcterms:created xsi:type="dcterms:W3CDTF">2026-07-23T05:56:10Z</dcterms:created>
  <dcterms:modified xsi:type="dcterms:W3CDTF">2026-07-23T05:56:10Z</dcterms:modified>
</cp:coreProperties>
</file>

<file path=docProps/custom.xml><?xml version="1.0" encoding="utf-8"?>
<Properties xmlns="http://schemas.openxmlformats.org/officeDocument/2006/custom-properties" xmlns:vt="http://schemas.openxmlformats.org/officeDocument/2006/docPropsVTypes"/>
</file>