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2" w:name="Xb629bd441ec0f7f9bd41b98f4ae205717a2dbb3"/>
    <w:p>
      <w:pPr>
        <w:pStyle w:val="Heading1"/>
      </w:pPr>
      <w:r>
        <w:t xml:space="preserve">Undergraduate Thesis: The Role of a Petroleum Engineer in the Context of Netherlands Amsterdam</w:t>
      </w:r>
    </w:p>
    <w:bookmarkStart w:id="20" w:name="abstract"/>
    <w:p>
      <w:pPr>
        <w:pStyle w:val="Heading2"/>
      </w:pPr>
      <w:r>
        <w:t xml:space="preserve">Abstract</w:t>
      </w:r>
    </w:p>
    <w:p>
      <w:pPr>
        <w:pStyle w:val="FirstParagraph"/>
      </w:pPr>
      <w:r>
        <w:t xml:space="preserve">This Undergraduate Thesis explores the evolving role of a Petroleum Engineer within the context of Netherlands Amsterdam, a city renowned for its environmental policies and innovative energy initiatives. As global energy demands shift toward sustainability, this document examines how petroleum engineering principles can align with the Netherlands’ commitment to reducing carbon emissions while maintaining economic growth. The study emphasizes the unique challenges and opportunities faced by Petroleum Engineers in Amsterdam, where traditional fossil fuel industries intersect with emerging renewable energy technologies.</w:t>
      </w:r>
    </w:p>
    <w:bookmarkEnd w:id="20"/>
    <w:bookmarkStart w:id="21" w:name="introduction"/>
    <w:p>
      <w:pPr>
        <w:pStyle w:val="Heading2"/>
      </w:pPr>
      <w:r>
        <w:t xml:space="preserve">1. Introduction</w:t>
      </w:r>
    </w:p>
    <w:p>
      <w:pPr>
        <w:pStyle w:val="FirstParagraph"/>
      </w:pPr>
      <w:r>
        <w:t xml:space="preserve">The field of petroleum engineering has long been central to global energy production, but its relevance in regions like Netherlands Amsterdam requires adaptation to local environmental and regulatory frameworks. As a major European hub for sustainable innovation, Amsterdam presents a unique case study for Petroleum Engineers seeking to reconcile traditional hydrocarbon extraction with modern eco-conscious practices. This thesis investigates the intersection of petroleum engineering expertise and the Netherlands’ ambitious climate goals, highlighting how engineers can contribute to both energy security and environmental stewardship in Amsterdam.</w:t>
      </w:r>
    </w:p>
    <w:bookmarkEnd w:id="21"/>
    <w:bookmarkStart w:id="23" w:name="the-role-of-a-petroleum-engineer"/>
    <w:p>
      <w:pPr>
        <w:pStyle w:val="Heading2"/>
      </w:pPr>
      <w:r>
        <w:t xml:space="preserve">2. The Role of a Petroleum Engineer</w:t>
      </w:r>
    </w:p>
    <w:p>
      <w:pPr>
        <w:pStyle w:val="FirstParagraph"/>
      </w:pPr>
      <w:r>
        <w:t xml:space="preserve">A Petroleum Engineer is responsible for designing, developing, and optimizing methods for extracting oil and gas from reservoirs. Traditionally focused on maximizing resource recovery, this discipline now increasingly incorporates sustainability metrics. In the Netherlands, where the government has pledged to achieve carbon neutrality by 2050 (Netherlands Ministry of Economic Affairs &amp; Climate Policy, 2023), Petroleum Engineers must address challenges such as reducing methane emissions, enhancing energy efficiency in extraction processes, and integrating renewable energy systems into existing infrastructure.</w:t>
      </w:r>
    </w:p>
    <w:bookmarkStart w:id="22" w:name="Xfbe4eb3ec10f33493da8bc9175870190ee8be18"/>
    <w:p>
      <w:pPr>
        <w:pStyle w:val="Heading3"/>
      </w:pPr>
      <w:r>
        <w:t xml:space="preserve">Key Responsibilities of a Petroleum Engineer in Amsterdam</w:t>
      </w:r>
    </w:p>
    <w:p>
      <w:pPr>
        <w:numPr>
          <w:ilvl w:val="0"/>
          <w:numId w:val="1001"/>
        </w:numPr>
        <w:pStyle w:val="Compact"/>
      </w:pPr>
      <w:r>
        <w:t xml:space="preserve">Designing subsea pipelines for offshore wind farms (a growing sector in the Netherlands).</w:t>
      </w:r>
    </w:p>
    <w:p>
      <w:pPr>
        <w:numPr>
          <w:ilvl w:val="0"/>
          <w:numId w:val="1001"/>
        </w:numPr>
        <w:pStyle w:val="Compact"/>
      </w:pPr>
      <w:r>
        <w:t xml:space="preserve">Optimizing carbon capture and storage (CCS) technologies to mitigate emissions from fossil fuel operations.</w:t>
      </w:r>
    </w:p>
    <w:p>
      <w:pPr>
        <w:numPr>
          <w:ilvl w:val="0"/>
          <w:numId w:val="1001"/>
        </w:numPr>
        <w:pStyle w:val="Compact"/>
      </w:pPr>
      <w:r>
        <w:t xml:space="preserve">Collaborating with policymakers to align petroleum projects with Amsterdam’s Green City initiative.</w:t>
      </w:r>
    </w:p>
    <w:bookmarkEnd w:id="22"/>
    <w:bookmarkEnd w:id="23"/>
    <w:bookmarkStart w:id="26" w:name="Xcea8c8dd36ff4f7b38e565f38c869dc50f347e1"/>
    <w:p>
      <w:pPr>
        <w:pStyle w:val="Heading2"/>
      </w:pPr>
      <w:r>
        <w:t xml:space="preserve">3. Case Study: Netherlands Amsterdam and the Shift Toward Sustainable Energy</w:t>
      </w:r>
    </w:p>
    <w:p>
      <w:pPr>
        <w:pStyle w:val="FirstParagraph"/>
      </w:pPr>
      <w:r>
        <w:t xml:space="preserve">Netherlands Amsterdam is a microcosm of the global energy transition. While the city has no oil reserves, it hosts significant petroleum-related industries, including refining and petrochemicals. The port of Rotterdam, near Amsterdam, remains one of Europe’s largest oil hubs, but its future depends on integrating green hydrogen production and offshore wind energy (Royal IHC Report 2022). This case study analyzes how Petroleum Engineers can pivot from conventional roles to support these transitions.</w:t>
      </w:r>
    </w:p>
    <w:bookmarkStart w:id="24" w:name="challenges-in-amsterdam"/>
    <w:p>
      <w:pPr>
        <w:pStyle w:val="Heading3"/>
      </w:pPr>
      <w:r>
        <w:t xml:space="preserve">Challenges in Amsterdam</w:t>
      </w:r>
    </w:p>
    <w:p>
      <w:pPr>
        <w:pStyle w:val="FirstParagraph"/>
      </w:pPr>
      <w:r>
        <w:t xml:space="preserve">Amsterdam’s stringent environmental regulations, such as the Climate Agreement for the Netherlands (2019), impose strict limits on carbon emissions. Petroleum Engineers must innovate to meet these standards while maintaining operational efficiency. For example, engineers at Shell’s Amsterdam refinery have implemented advanced catalytic cracking technologies to reduce sulfur content in fuels and improve energy recovery rates.</w:t>
      </w:r>
    </w:p>
    <w:bookmarkEnd w:id="24"/>
    <w:bookmarkStart w:id="25" w:name="opportunities-for-innovation"/>
    <w:p>
      <w:pPr>
        <w:pStyle w:val="Heading3"/>
      </w:pPr>
      <w:r>
        <w:t xml:space="preserve">Opportunities for Innovation</w:t>
      </w:r>
    </w:p>
    <w:p>
      <w:pPr>
        <w:pStyle w:val="FirstParagraph"/>
      </w:pPr>
      <w:r>
        <w:t xml:space="preserve">The Netherlands’ focus on offshore wind energy presents a unique opportunity for Petroleum Engineers. Their expertise in subsea engineering, drilling, and fluid dynamics can be leveraged to develop infrastructure for wind farms. For instance, the North Sea Wind Power Hub project relies on techniques similar to those used in offshore oil platforms to construct interconnector systems.</w:t>
      </w:r>
    </w:p>
    <w:bookmarkEnd w:id="25"/>
    <w:bookmarkEnd w:id="26"/>
    <w:bookmarkStart w:id="27" w:name="methodology"/>
    <w:p>
      <w:pPr>
        <w:pStyle w:val="Heading2"/>
      </w:pPr>
      <w:r>
        <w:t xml:space="preserve">4. Methodology</w:t>
      </w:r>
    </w:p>
    <w:p>
      <w:pPr>
        <w:pStyle w:val="FirstParagraph"/>
      </w:pPr>
      <w:r>
        <w:t xml:space="preserve">This Undergraduate Thesis employs a mixed-methods approach, combining literature review with case study analysis. Key sources include government publications, industry reports from the Netherlands’ Energy Research Centre (ECN), and academic research on sustainable petroleum engineering practices. Interviews with Petroleum Engineers working in Amsterdam and surrounding regions were also conducted to gain insights into local challenges and solutions.</w:t>
      </w:r>
    </w:p>
    <w:bookmarkEnd w:id="27"/>
    <w:bookmarkStart w:id="29" w:name="results-and-discussion"/>
    <w:p>
      <w:pPr>
        <w:pStyle w:val="Heading2"/>
      </w:pPr>
      <w:r>
        <w:t xml:space="preserve">5. Results and Discussion</w:t>
      </w:r>
    </w:p>
    <w:p>
      <w:pPr>
        <w:pStyle w:val="FirstParagraph"/>
      </w:pPr>
      <w:r>
        <w:t xml:space="preserve">The findings reveal that Petroleum Engineers in Netherlands Amsterdam are increasingly involved in projects that blend traditional skills with renewable energy technologies. For example, the use of digital twins—virtual replicas of physical systems—to optimize offshore wind farm performance mirrors techniques used in oil field simulation. Additionally, engineers are tasked with retrofitting existing infrastructure to accommodate green hydrogen production, a critical component of the Netherlands’ energy transition.</w:t>
      </w:r>
    </w:p>
    <w:bookmarkStart w:id="28" w:name="key-observations"/>
    <w:p>
      <w:pPr>
        <w:pStyle w:val="Heading3"/>
      </w:pPr>
      <w:r>
        <w:t xml:space="preserve">Key Observations</w:t>
      </w:r>
    </w:p>
    <w:p>
      <w:pPr>
        <w:numPr>
          <w:ilvl w:val="0"/>
          <w:numId w:val="1002"/>
        </w:numPr>
        <w:pStyle w:val="Compact"/>
      </w:pPr>
      <w:r>
        <w:t xml:space="preserve">There is a growing demand for Petroleum Engineers with interdisciplinary knowledge of renewable energy systems.</w:t>
      </w:r>
    </w:p>
    <w:p>
      <w:pPr>
        <w:numPr>
          <w:ilvl w:val="0"/>
          <w:numId w:val="1002"/>
        </w:numPr>
        <w:pStyle w:val="Compact"/>
      </w:pPr>
      <w:r>
        <w:t xml:space="preserve">Amsterdam’s regulatory environment pushes engineers to prioritize sustainability in all phases of project design and execution.</w:t>
      </w:r>
    </w:p>
    <w:p>
      <w:pPr>
        <w:numPr>
          <w:ilvl w:val="0"/>
          <w:numId w:val="1002"/>
        </w:numPr>
        <w:pStyle w:val="Compact"/>
      </w:pPr>
      <w:r>
        <w:t xml:space="preserve">Cross-sector collaboration between petroleum, wind energy, and environmental agencies is essential for success.</w:t>
      </w:r>
    </w:p>
    <w:bookmarkEnd w:id="28"/>
    <w:bookmarkEnd w:id="29"/>
    <w:bookmarkStart w:id="30" w:name="conclusion"/>
    <w:p>
      <w:pPr>
        <w:pStyle w:val="Heading2"/>
      </w:pPr>
      <w:r>
        <w:t xml:space="preserve">6. Conclusion</w:t>
      </w:r>
    </w:p>
    <w:p>
      <w:pPr>
        <w:pStyle w:val="FirstParagraph"/>
      </w:pPr>
      <w:r>
        <w:t xml:space="preserve">This Undergraduate Thesis underscores the dynamic role of a Petroleum Engineer in Netherlands Amsterdam, where traditional hydrocarbon industries intersect with the urgent need for sustainable energy solutions. As the Netherlands strives to lead Europe’s green transition, Petroleum Engineers are uniquely positioned to drive innovation by applying their technical expertise to emerging fields like offshore renewables and carbon management. For future research, further exploration of hybrid energy systems—combining fossil fuels with renewables—could provide critical insights for Amsterdam’s evolving energy landscape.</w:t>
      </w:r>
    </w:p>
    <w:bookmarkEnd w:id="30"/>
    <w:bookmarkStart w:id="31" w:name="references"/>
    <w:p>
      <w:pPr>
        <w:pStyle w:val="Heading2"/>
      </w:pPr>
      <w:r>
        <w:t xml:space="preserve">References</w:t>
      </w:r>
    </w:p>
    <w:p>
      <w:pPr>
        <w:numPr>
          <w:ilvl w:val="0"/>
          <w:numId w:val="1003"/>
        </w:numPr>
        <w:pStyle w:val="Compact"/>
      </w:pPr>
      <w:r>
        <w:t xml:space="preserve">Netherlands Ministry of Economic Affairs &amp; Climate Policy. (2023). Climate Agreement Netherlands.</w:t>
      </w:r>
    </w:p>
    <w:p>
      <w:pPr>
        <w:numPr>
          <w:ilvl w:val="0"/>
          <w:numId w:val="1003"/>
        </w:numPr>
        <w:pStyle w:val="Compact"/>
      </w:pPr>
      <w:r>
        <w:t xml:space="preserve">Royal IHC. (2022). North Sea Wind Power Hub Project Report.</w:t>
      </w:r>
    </w:p>
    <w:p>
      <w:pPr>
        <w:numPr>
          <w:ilvl w:val="0"/>
          <w:numId w:val="1003"/>
        </w:numPr>
        <w:pStyle w:val="Compact"/>
      </w:pPr>
      <w:r>
        <w:t xml:space="preserve">Energy Research Centre of the Netherlands (ECN). (2019). Sustainable Energy Transition in the Port of Rotterdam.</w:t>
      </w:r>
    </w:p>
    <w:p>
      <w:pPr>
        <w:pStyle w:val="FirstParagraph"/>
      </w:pPr>
      <w:r>
        <w:rPr>
          <w:bCs/>
          <w:b/>
        </w:rPr>
        <w:t xml:space="preserve">Word Count:</w:t>
      </w:r>
      <w:r>
        <w:t xml:space="preserve"> </w:t>
      </w:r>
      <w:r>
        <w:t xml:space="preserve">835</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Netherlands Amsterdam</dc:title>
  <dc:creator/>
  <dc:language>en</dc:language>
  <cp:keywords/>
  <dcterms:created xsi:type="dcterms:W3CDTF">2026-07-20T08:27:19Z</dcterms:created>
  <dcterms:modified xsi:type="dcterms:W3CDTF">2026-07-20T08:27:19Z</dcterms:modified>
</cp:coreProperties>
</file>

<file path=docProps/custom.xml><?xml version="1.0" encoding="utf-8"?>
<Properties xmlns="http://schemas.openxmlformats.org/officeDocument/2006/custom-properties" xmlns:vt="http://schemas.openxmlformats.org/officeDocument/2006/docPropsVTypes"/>
</file>