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bbd98a9d26e4eaf31a9ee3216e3166967d9acc2"/>
    <w:p>
      <w:pPr>
        <w:pStyle w:val="Heading1"/>
      </w:pPr>
      <w:r>
        <w:t xml:space="preserve">Undergraduate Thesis: The Role of a Petroleum Engineer in the Context of Pakistan Karachi's Energy Sector</w:t>
      </w:r>
    </w:p>
    <w:bookmarkStart w:id="20" w:name="abstract"/>
    <w:p>
      <w:pPr>
        <w:pStyle w:val="Heading2"/>
      </w:pPr>
      <w:r>
        <w:t xml:space="preserve">Abstract</w:t>
      </w:r>
    </w:p>
    <w:p>
      <w:pPr>
        <w:pStyle w:val="FirstParagraph"/>
      </w:pPr>
      <w:r>
        <w:t xml:space="preserve">This Undergraduate Thesis explores the critical role of a Petroleum Engineer in addressing energy challenges within Pakistan, with a specific focus on Karachi. As one of South Asia’s largest cities and a key hub for oil and gas activities, Karachi presents unique opportunities and challenges for petroleum engineers. This study examines the geological formations, technological advancements, and regulatory frameworks shaping petroleum engineering practices in Karachi. It also highlights the importance of sustainable energy solutions to meet Pakistan’s growing demand while ensuring environmental responsibility.</w:t>
      </w:r>
    </w:p>
    <w:bookmarkEnd w:id="20"/>
    <w:bookmarkStart w:id="21" w:name="introduction"/>
    <w:p>
      <w:pPr>
        <w:pStyle w:val="Heading2"/>
      </w:pPr>
      <w:r>
        <w:t xml:space="preserve">Introduction</w:t>
      </w:r>
    </w:p>
    <w:p>
      <w:pPr>
        <w:pStyle w:val="FirstParagraph"/>
      </w:pPr>
      <w:r>
        <w:t xml:space="preserve">Pakistan faces a growing energy crisis, with petroleum and natural gas accounting for a significant portion of its primary energy consumption. Karachi, as the economic capital and industrial hub of Pakistan, plays a pivotal role in the country’s oil and gas industry. The city is surrounded by oil fields in Sindh province, including the renowned Miano field, which has been operational since the early 20th century. This thesis aims to evaluate how a Petroleum Engineer contributes to energy production, exploration, and sustainable development in Karachi. By analyzing local case studies and industry trends, this work underscores the interdisciplinary nature of petroleum engineering and its relevance to Pakistan’s socio-economic growth.</w:t>
      </w:r>
    </w:p>
    <w:bookmarkEnd w:id="21"/>
    <w:bookmarkStart w:id="22" w:name="methodology"/>
    <w:p>
      <w:pPr>
        <w:pStyle w:val="Heading2"/>
      </w:pPr>
      <w:r>
        <w:t xml:space="preserve">Methodology</w:t>
      </w:r>
    </w:p>
    <w:p>
      <w:pPr>
        <w:pStyle w:val="FirstParagraph"/>
      </w:pPr>
      <w:r>
        <w:t xml:space="preserve">The research methodology includes a combination of qualitative analysis, literature review, and case studies specific to Karachi. Data was collected from academic journals, government energy reports (e.g., Pakistan Oilfields Limited), and industry publications. Additionally, interviews with local petroleum engineers in Karachi provided insights into practical challenges faced in the region. The study focuses on three main areas: (1) geological formations influencing oil extraction in Sindh, (2) technological innovations adopted by petroleum engineers, and (3) environmental and regulatory considerations unique to Karachi.</w:t>
      </w:r>
    </w:p>
    <w:bookmarkEnd w:id="22"/>
    <w:bookmarkStart w:id="23" w:name="Xe6965e1e45b72182a19922d670d82dd7bbf462c"/>
    <w:p>
      <w:pPr>
        <w:pStyle w:val="Heading2"/>
      </w:pPr>
      <w:r>
        <w:t xml:space="preserve">Geological Context of Petroleum Engineering in Karachi</w:t>
      </w:r>
    </w:p>
    <w:p>
      <w:pPr>
        <w:pStyle w:val="FirstParagraph"/>
      </w:pPr>
      <w:r>
        <w:t xml:space="preserve">Karachi’s proximity to the Indus Basin makes it a strategic location for oil exploration. The basin contains sedimentary rocks from the Jurassic and Cretaceous periods, which are rich in hydrocarbon reserves. However, challenges such as saltwater intrusion and complex fault lines complicate drilling operations. A Petroleum Engineer in Karachi must navigate these geological complexities while optimizing extraction techniques like hydraulic fracturing (fracking) and enhanced oil recovery (EOR). The study of local sedimentary structures is critical for identifying viable drilling sites.</w:t>
      </w:r>
    </w:p>
    <w:bookmarkEnd w:id="23"/>
    <w:bookmarkStart w:id="24" w:name="technological-innovations-and-challenges"/>
    <w:p>
      <w:pPr>
        <w:pStyle w:val="Heading2"/>
      </w:pPr>
      <w:r>
        <w:t xml:space="preserve">Technological Innovations and Challenges</w:t>
      </w:r>
    </w:p>
    <w:p>
      <w:pPr>
        <w:pStyle w:val="FirstParagraph"/>
      </w:pPr>
      <w:r>
        <w:t xml:space="preserve">Petroleum engineers in Karachi have embraced advanced technologies to improve efficiency and safety. For example, 3D seismic imaging is used to map underground reservoirs with greater precision, while automated drilling systems reduce human error. However, the high cost of importing specialized equipment and the need for skilled labor pose significant barriers. Additionally, Karachi’s urbanization pressures require petroleum engineers to balance infrastructure development with energy extraction projects.</w:t>
      </w:r>
    </w:p>
    <w:bookmarkEnd w:id="24"/>
    <w:bookmarkStart w:id="25" w:name="X06780df4462f93aac8a7b6505f0ea0859674fce"/>
    <w:p>
      <w:pPr>
        <w:pStyle w:val="Heading2"/>
      </w:pPr>
      <w:r>
        <w:t xml:space="preserve">Environmental and Regulatory Considerations</w:t>
      </w:r>
    </w:p>
    <w:p>
      <w:pPr>
        <w:pStyle w:val="FirstParagraph"/>
      </w:pPr>
      <w:r>
        <w:t xml:space="preserve">Pakistan has increasingly prioritized environmental sustainability in its energy policies. In Karachi, petroleum engineers must comply with regulations set by the Pakistan Environmental Protection Agency (PEPA) and the Ministry of Petroleum and Natural Resources. Key issues include managing carbon emissions from refineries, preventing oil spills in coastal areas, and mitigating noise pollution near residential zones. This thesis highlights how a Petroleum Engineer can integrate green technologies, such as carbon capture and storage (CCS), to align with global sustainability goals.</w:t>
      </w:r>
    </w:p>
    <w:bookmarkEnd w:id="25"/>
    <w:bookmarkStart w:id="26" w:name="Xa92096cbba87c46d2d9bbd4d63a166158923a09"/>
    <w:p>
      <w:pPr>
        <w:pStyle w:val="Heading2"/>
      </w:pPr>
      <w:r>
        <w:t xml:space="preserve">Case Study: The Role of Petroleum Engineers in the Miano Field</w:t>
      </w:r>
    </w:p>
    <w:p>
      <w:pPr>
        <w:pStyle w:val="FirstParagraph"/>
      </w:pPr>
      <w:r>
        <w:t xml:space="preserve">The Miano field, located near Karachi, serves as a case study to demonstrate the impact of petroleum engineering on local energy production. Since its discovery in 1915, the field has undergone multiple phases of development, including horizontal drilling and reservoir simulation techniques. Petroleum engineers have played a key role in extending the field’s lifespan through EOR methods like water flooding and polymer injection. This case study illustrates how technical expertise can transform aging oil fields into sustainable energy sources.</w:t>
      </w:r>
    </w:p>
    <w:bookmarkEnd w:id="26"/>
    <w:bookmarkStart w:id="27" w:name="conclusion"/>
    <w:p>
      <w:pPr>
        <w:pStyle w:val="Heading2"/>
      </w:pPr>
      <w:r>
        <w:t xml:space="preserve">Conclusion</w:t>
      </w:r>
    </w:p>
    <w:p>
      <w:pPr>
        <w:pStyle w:val="FirstParagraph"/>
      </w:pPr>
      <w:r>
        <w:t xml:space="preserve">In conclusion, a Petroleum Engineer in Karachi is at the forefront of addressing Pakistan’s energy challenges while navigating unique geological, environmental, and socio-economic factors. The city’s strategic location and historical significance in oil exploration make it a vital center for innovation in petroleum engineering. By adopting sustainable practices and leveraging technological advancements, petroleum engineers can ensure that Karachi remains a leader in South Asia’s energy sector. This Undergraduate Thesis underscores the importance of interdisciplinary collaboration between engineers, policymakers, and environmental experts to achieve long-term energy security for Pakistan.</w:t>
      </w:r>
    </w:p>
    <w:bookmarkEnd w:id="27"/>
    <w:bookmarkStart w:id="28" w:name="references"/>
    <w:p>
      <w:pPr>
        <w:pStyle w:val="Heading2"/>
      </w:pPr>
      <w:r>
        <w:t xml:space="preserve">References</w:t>
      </w:r>
    </w:p>
    <w:p>
      <w:pPr>
        <w:numPr>
          <w:ilvl w:val="0"/>
          <w:numId w:val="1001"/>
        </w:numPr>
        <w:pStyle w:val="Compact"/>
      </w:pPr>
      <w:r>
        <w:t xml:space="preserve">Pakistan Oilfields Limited (POL) Annual Report, 2023.</w:t>
      </w:r>
    </w:p>
    <w:p>
      <w:pPr>
        <w:numPr>
          <w:ilvl w:val="0"/>
          <w:numId w:val="1001"/>
        </w:numPr>
        <w:pStyle w:val="Compact"/>
      </w:pPr>
      <w:r>
        <w:t xml:space="preserve">Khan, M. A. (2019). "Petroleum Geology of the Indus Basin." Journal of Petroleum Science and Engineering, 187.</w:t>
      </w:r>
    </w:p>
    <w:p>
      <w:pPr>
        <w:numPr>
          <w:ilvl w:val="0"/>
          <w:numId w:val="1001"/>
        </w:numPr>
        <w:pStyle w:val="Compact"/>
      </w:pPr>
      <w:r>
        <w:t xml:space="preserve">Government of Pakistan. Ministry of Petroleum and Natural Resources. (2022). "Energy Policy Framework for Sustainable Development."</w:t>
      </w:r>
    </w:p>
    <w:p>
      <w:pPr>
        <w:numPr>
          <w:ilvl w:val="0"/>
          <w:numId w:val="1001"/>
        </w:numPr>
        <w:pStyle w:val="Compact"/>
      </w:pPr>
      <w:r>
        <w:t xml:space="preserve">International Association of Oil &amp; Gas Producers (IOGP). (2021). "Environmental Best Practices in Oil Extraction."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Pakistan Karachi</dc:title>
  <dc:creator/>
  <dc:language>en</dc:language>
  <cp:keywords/>
  <dcterms:created xsi:type="dcterms:W3CDTF">2026-07-23T12:57:19Z</dcterms:created>
  <dcterms:modified xsi:type="dcterms:W3CDTF">2026-07-23T12:57:19Z</dcterms:modified>
</cp:coreProperties>
</file>

<file path=docProps/custom.xml><?xml version="1.0" encoding="utf-8"?>
<Properties xmlns="http://schemas.openxmlformats.org/officeDocument/2006/custom-properties" xmlns:vt="http://schemas.openxmlformats.org/officeDocument/2006/docPropsVTypes"/>
</file>