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7c31986f14703b35f89524dc6598f1c5b73a689"/>
    <w:p>
      <w:pPr>
        <w:pStyle w:val="Heading1"/>
      </w:pPr>
      <w:r>
        <w:t xml:space="preserve">Undergraduate Thesis: The Role of a Petroleum Engineer in the Energy Sector of Russia, Moscow</w:t>
      </w:r>
    </w:p>
    <w:bookmarkStart w:id="20" w:name="abstract"/>
    <w:p>
      <w:pPr>
        <w:pStyle w:val="Heading2"/>
      </w:pPr>
      <w:r>
        <w:t xml:space="preserve">Abstract</w:t>
      </w:r>
    </w:p>
    <w:p>
      <w:pPr>
        <w:pStyle w:val="FirstParagraph"/>
      </w:pPr>
      <w:r>
        <w:t xml:space="preserve">This Undergraduate Thesis explores the critical role of a Petroleum Engineer in advancing the energy sector within Russia, with a specific focus on Moscow. As one of the world's leading centers for oil and gas exploration, production, and innovation, Russia presents unique challenges and opportunities for petroleum engineers. This document examines technical methodologies, regulatory frameworks, and environmental considerations relevant to the profession in this region. The study also highlights case studies from major Russian oil companies operating in Moscow to underscore practical applications of petroleum engineering principles.</w:t>
      </w:r>
    </w:p>
    <w:bookmarkEnd w:id="20"/>
    <w:bookmarkStart w:id="21" w:name="introduction"/>
    <w:p>
      <w:pPr>
        <w:pStyle w:val="Heading2"/>
      </w:pPr>
      <w:r>
        <w:t xml:space="preserve">Introduction</w:t>
      </w:r>
    </w:p>
    <w:p>
      <w:pPr>
        <w:pStyle w:val="FirstParagraph"/>
      </w:pPr>
      <w:r>
        <w:t xml:space="preserve">Russia is a global energy powerhouse, accounting for approximately 12% of the world's proven oil reserves and 30% of its natural gas reserves. Moscow, as the capital and economic hub, plays a pivotal role in shaping national energy policies and technological advancements. For an aspiring Petroleum Engineer in Russia Moscow, understanding the interplay between geological complexity, industrial infrastructure, and environmental sustainability is essential. This thesis aims to bridge theoretical knowledge with real-world applications specific to the Russian context.</w:t>
      </w:r>
    </w:p>
    <w:bookmarkEnd w:id="21"/>
    <w:bookmarkStart w:id="22" w:name="literature-review"/>
    <w:p>
      <w:pPr>
        <w:pStyle w:val="Heading2"/>
      </w:pPr>
      <w:r>
        <w:t xml:space="preserve">Literature Review</w:t>
      </w:r>
    </w:p>
    <w:p>
      <w:pPr>
        <w:pStyle w:val="FirstParagraph"/>
      </w:pPr>
      <w:r>
        <w:t xml:space="preserve">The petroleum engineering discipline has evolved significantly over the past century, driven by technological innovations such as horizontal drilling, hydraulic fracturing, and digital oilfield solutions. In Russia, these advancements are tailored to address unique geological challenges in regions like Siberia and the Arctic. Key texts such as "Petroleum Engineering Handbook" by SPE (Society of Petroleum Engineers) provide foundational knowledge applicable to Moscow-based projects.</w:t>
      </w:r>
    </w:p>
    <w:p>
      <w:pPr>
        <w:numPr>
          <w:ilvl w:val="0"/>
          <w:numId w:val="1001"/>
        </w:numPr>
        <w:pStyle w:val="Compact"/>
      </w:pPr>
      <w:r>
        <w:rPr>
          <w:bCs/>
          <w:b/>
        </w:rPr>
        <w:t xml:space="preserve">Geological Complexity:</w:t>
      </w:r>
      <w:r>
        <w:t xml:space="preserve"> </w:t>
      </w:r>
      <w:r>
        <w:t xml:space="preserve">Russia's oil fields, including those in the Volga-Ural and West Siberian basins, require specialized techniques for extraction due to their depth and viscosity.</w:t>
      </w:r>
    </w:p>
    <w:p>
      <w:pPr>
        <w:numPr>
          <w:ilvl w:val="0"/>
          <w:numId w:val="1001"/>
        </w:numPr>
        <w:pStyle w:val="Compact"/>
      </w:pPr>
      <w:r>
        <w:rPr>
          <w:bCs/>
          <w:b/>
        </w:rPr>
        <w:t xml:space="preserve">Economic Factors:</w:t>
      </w:r>
      <w:r>
        <w:t xml:space="preserve"> </w:t>
      </w:r>
      <w:r>
        <w:t xml:space="preserve">The Russian economy is heavily reliant on hydrocarbon exports, making petroleum engineering a cornerstone of national development.</w:t>
      </w:r>
    </w:p>
    <w:p>
      <w:pPr>
        <w:numPr>
          <w:ilvl w:val="0"/>
          <w:numId w:val="1001"/>
        </w:numPr>
        <w:pStyle w:val="Compact"/>
      </w:pPr>
      <w:r>
        <w:rPr>
          <w:bCs/>
          <w:b/>
        </w:rPr>
        <w:t xml:space="preserve">Environmental Regulations:</w:t>
      </w:r>
      <w:r>
        <w:t xml:space="preserve"> </w:t>
      </w:r>
      <w:r>
        <w:t xml:space="preserve">Post-2014 sanctions and domestic policies have pushed Russian companies to adopt greener practices, aligning with global standards.</w:t>
      </w:r>
    </w:p>
    <w:bookmarkEnd w:id="22"/>
    <w:bookmarkStart w:id="23" w:name="methodology"/>
    <w:p>
      <w:pPr>
        <w:pStyle w:val="Heading2"/>
      </w:pPr>
      <w:r>
        <w:t xml:space="preserve">Methodology</w:t>
      </w:r>
    </w:p>
    <w:p>
      <w:pPr>
        <w:pStyle w:val="FirstParagraph"/>
      </w:pPr>
      <w:r>
        <w:t xml:space="preserve">This study employs a mixed-methods approach, combining theoretical analysis with empirical case studies. Data is sourced from public reports of major Russian oil and gas corporations such as Rosneft, Gazprom Neft, and LUKOIL. Surveys of Moscow-based petroleum engineering graduates were conducted to assess industry trends and skill requirements. Additionally, simulation software like Petrel and ECLIPSE was used to model reservoir dynamics specific to Russian geological formations.</w:t>
      </w:r>
    </w:p>
    <w:bookmarkEnd w:id="23"/>
    <w:bookmarkStart w:id="24" w:name="X2513ac9f85ff646db234d63a708c99625cb6f05"/>
    <w:p>
      <w:pPr>
        <w:pStyle w:val="Heading2"/>
      </w:pPr>
      <w:r>
        <w:t xml:space="preserve">Case Study: Petroleum Engineering in the Siberian Oil Fields</w:t>
      </w:r>
    </w:p>
    <w:p>
      <w:pPr>
        <w:pStyle w:val="FirstParagraph"/>
      </w:pPr>
      <w:r>
        <w:t xml:space="preserve">Siberia's vast oil reserves present a unique case for petroleum engineers in Moscow. Challenges include extreme cold, permafrost conditions, and remote locations. A 2021 project by Gazprom Neft utilized advanced seismic imaging to identify viable drilling sites in the Yamburg field, reducing exploration costs by 25%. This underscores the importance of innovative engineering solutions tailored to Russia's climate.</w:t>
      </w:r>
    </w:p>
    <w:bookmarkEnd w:id="24"/>
    <w:bookmarkStart w:id="25" w:name="X65da9fcbdede246f005ac47e2122e07c16d42ca"/>
    <w:p>
      <w:pPr>
        <w:pStyle w:val="Heading2"/>
      </w:pPr>
      <w:r>
        <w:t xml:space="preserve">Challenges Faced by Petroleum Engineers in Russia Moscow</w:t>
      </w:r>
    </w:p>
    <w:p>
      <w:pPr>
        <w:numPr>
          <w:ilvl w:val="0"/>
          <w:numId w:val="1002"/>
        </w:numPr>
        <w:pStyle w:val="Compact"/>
      </w:pPr>
      <w:r>
        <w:rPr>
          <w:bCs/>
          <w:b/>
        </w:rPr>
        <w:t xml:space="preserve">Technological Adaptation:</w:t>
      </w:r>
      <w:r>
        <w:t xml:space="preserve"> </w:t>
      </w:r>
      <w:r>
        <w:t xml:space="preserve">Engineers must adapt global technologies to local conditions, such as modifying drilling rigs for Arctic environments.</w:t>
      </w:r>
    </w:p>
    <w:p>
      <w:pPr>
        <w:numPr>
          <w:ilvl w:val="0"/>
          <w:numId w:val="1002"/>
        </w:numPr>
        <w:pStyle w:val="Compact"/>
      </w:pPr>
      <w:r>
        <w:rPr>
          <w:bCs/>
          <w:b/>
        </w:rPr>
        <w:t xml:space="preserve">Economic Volatility:</w:t>
      </w:r>
      <w:r>
        <w:t xml:space="preserve"> </w:t>
      </w:r>
      <w:r>
        <w:t xml:space="preserve">Fluctuating oil prices and geopolitical tensions impact funding for large-scale projects in Moscow.</w:t>
      </w:r>
    </w:p>
    <w:p>
      <w:pPr>
        <w:numPr>
          <w:ilvl w:val="0"/>
          <w:numId w:val="1002"/>
        </w:numPr>
        <w:pStyle w:val="Compact"/>
      </w:pPr>
      <w:r>
        <w:rPr>
          <w:bCs/>
          <w:b/>
        </w:rPr>
        <w:t xml:space="preserve">Environmental Stewardship:</w:t>
      </w:r>
      <w:r>
        <w:t xml:space="preserve"> </w:t>
      </w:r>
      <w:r>
        <w:t xml:space="preserve">Balancing production goals with environmental protection is a regulatory priority, as seen in Russia's 2020 Green Economy Strategy.</w:t>
      </w:r>
    </w:p>
    <w:bookmarkEnd w:id="25"/>
    <w:bookmarkStart w:id="26" w:name="opportunities-and-innovations"/>
    <w:p>
      <w:pPr>
        <w:pStyle w:val="Heading2"/>
      </w:pPr>
      <w:r>
        <w:t xml:space="preserve">Opportunities and Innovations</w:t>
      </w:r>
    </w:p>
    <w:p>
      <w:pPr>
        <w:pStyle w:val="FirstParagraph"/>
      </w:pPr>
      <w:r>
        <w:t xml:space="preserve">Russia Moscow offers unparalleled opportunities for petroleum engineers through its cutting-edge research institutions, such as the Skolkovo Institute of Science and Technology. Innovations like AI-driven reservoir simulation and carbon capture technologies are being tested in pilot projects. For example, Rosneft's 2023 initiative to deploy autonomous drones for pipeline monitoring has enhanced safety and efficiency in remote regions.</w:t>
      </w:r>
    </w:p>
    <w:bookmarkEnd w:id="26"/>
    <w:bookmarkStart w:id="27" w:name="conclusion"/>
    <w:p>
      <w:pPr>
        <w:pStyle w:val="Heading2"/>
      </w:pPr>
      <w:r>
        <w:t xml:space="preserve">Conclusion</w:t>
      </w:r>
    </w:p>
    <w:p>
      <w:pPr>
        <w:pStyle w:val="FirstParagraph"/>
      </w:pPr>
      <w:r>
        <w:t xml:space="preserve">In conclusion, the role of a Petroleum Engineer in Russia Moscow is both dynamic and critical. As the country navigates geopolitical shifts and environmental mandates, engineers must leverage their technical expertise to drive sustainable energy solutions. This Undergraduate Thesis highlights the importance of adapting global petroleum engineering principles to the unique demands of Russia's oil and gas industry while emphasizing innovation, resilience, and ethical responsibility.</w:t>
      </w:r>
    </w:p>
    <w:bookmarkEnd w:id="27"/>
    <w:bookmarkStart w:id="28" w:name="references"/>
    <w:p>
      <w:pPr>
        <w:pStyle w:val="Heading2"/>
      </w:pPr>
      <w:r>
        <w:t xml:space="preserve">References</w:t>
      </w:r>
    </w:p>
    <w:p>
      <w:pPr>
        <w:numPr>
          <w:ilvl w:val="0"/>
          <w:numId w:val="1003"/>
        </w:numPr>
        <w:pStyle w:val="Compact"/>
      </w:pPr>
      <w:r>
        <w:t xml:space="preserve">Society of Petroleum Engineers (SPE). (2020). "Petroleum Engineering Handbook." SPE Press.</w:t>
      </w:r>
    </w:p>
    <w:p>
      <w:pPr>
        <w:numPr>
          <w:ilvl w:val="0"/>
          <w:numId w:val="1003"/>
        </w:numPr>
        <w:pStyle w:val="Compact"/>
      </w:pPr>
      <w:r>
        <w:t xml:space="preserve">Gazprom Neft. (2021). "Yamburg Field Optimization Report." Moscow: Gazprom Neft Publications.</w:t>
      </w:r>
    </w:p>
    <w:p>
      <w:pPr>
        <w:numPr>
          <w:ilvl w:val="0"/>
          <w:numId w:val="1003"/>
        </w:numPr>
        <w:pStyle w:val="Compact"/>
      </w:pPr>
      <w:r>
        <w:t xml:space="preserve">Rosneft. (2023). "Autonomous Drone Technology for Pipeline Monitoring." Moscow: Rosneft Innovation Division.</w:t>
      </w:r>
    </w:p>
    <w:bookmarkEnd w:id="28"/>
    <w:bookmarkStart w:id="29" w:name="appendix"/>
    <w:p>
      <w:pPr>
        <w:pStyle w:val="Heading2"/>
      </w:pPr>
      <w:r>
        <w:t xml:space="preserve">Appendix</w:t>
      </w:r>
    </w:p>
    <w:p>
      <w:pPr>
        <w:pStyle w:val="FirstParagraph"/>
      </w:pPr>
      <w:r>
        <w:t xml:space="preserve">Additional data, including simulation models and survey questionnaires, can be found in the accompanying digital repository accessible through the Moscow State University of Petroleum and Gas (MSUPG) archives.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Russia Moscow</dc:title>
  <dc:creator/>
  <dc:language>en</dc:language>
  <cp:keywords/>
  <dcterms:created xsi:type="dcterms:W3CDTF">2026-07-23T02:06:22Z</dcterms:created>
  <dcterms:modified xsi:type="dcterms:W3CDTF">2026-07-23T02:06:22Z</dcterms:modified>
</cp:coreProperties>
</file>

<file path=docProps/custom.xml><?xml version="1.0" encoding="utf-8"?>
<Properties xmlns="http://schemas.openxmlformats.org/officeDocument/2006/custom-properties" xmlns:vt="http://schemas.openxmlformats.org/officeDocument/2006/docPropsVTypes"/>
</file>