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17a49cb9d346ee2aff6826100aa1c3d4db90f68"/>
    <w:p>
      <w:pPr>
        <w:pStyle w:val="Heading1"/>
      </w:pPr>
      <w:r>
        <w:t xml:space="preserve">Undergraduate Thesis: The Role of Petroleum Engineering in the Energy Transition of Spain (Madrid)</w:t>
      </w:r>
    </w:p>
    <w:bookmarkStart w:id="20" w:name="abstract"/>
    <w:p>
      <w:pPr>
        <w:pStyle w:val="Heading2"/>
      </w:pPr>
      <w:r>
        <w:t xml:space="preserve">Abstract</w:t>
      </w:r>
    </w:p>
    <w:p>
      <w:pPr>
        <w:pStyle w:val="FirstParagraph"/>
      </w:pPr>
      <w:r>
        <w:t xml:space="preserve">This Undergraduate Thesis explores the significance of Petroleum Engineering as a discipline within the context of Spain's energy transition, with a specific focus on Madrid. As one of Europe’s key economic and industrial hubs, Madrid serves as a critical node for petroleum engineering research, education, and industry collaboration. The thesis examines how Petroleum Engineers in Spain are adapting to global challenges such as climate change, renewable energy integration, and sustainable resource management. It highlights the role of academic institutions like Universidad Politécnica de Madrid (UPM) and industry leaders such as Repsol in shaping the future of oil and gas operations while aligning with Spain’s national energy policies.</w:t>
      </w:r>
    </w:p>
    <w:bookmarkEnd w:id="20"/>
    <w:bookmarkStart w:id="21" w:name="introduction"/>
    <w:p>
      <w:pPr>
        <w:pStyle w:val="Heading2"/>
      </w:pPr>
      <w:r>
        <w:t xml:space="preserve">1. Introduction</w:t>
      </w:r>
    </w:p>
    <w:p>
      <w:pPr>
        <w:pStyle w:val="FirstParagraph"/>
      </w:pPr>
      <w:r>
        <w:t xml:space="preserve">Petroleum Engineering is a multidisciplinary field that combines geology, chemistry, physics, and engineering to explore, extract, and optimize hydrocarbon resources. In Spain Madrid, the discipline has evolved to address both traditional oil and gas challenges and emerging sustainable energy demands. As Madrid hosts major petroleum engineering programs at universities like UPM and research centers such as the Instituto de Investigación en Recursos y Energía (IIRE), it is essential to analyze how these institutions prepare professionals for a rapidly changing industry. This thesis investigates the interplay between academic training, industrial innovation, and governmental policies in Spain, with Madrid at its core.</w:t>
      </w:r>
    </w:p>
    <w:bookmarkEnd w:id="21"/>
    <w:bookmarkStart w:id="22" w:name="theoretical-framework"/>
    <w:p>
      <w:pPr>
        <w:pStyle w:val="Heading2"/>
      </w:pPr>
      <w:r>
        <w:t xml:space="preserve">2. Theoretical Framework</w:t>
      </w:r>
    </w:p>
    <w:p>
      <w:pPr>
        <w:pStyle w:val="FirstParagraph"/>
      </w:pPr>
      <w:r>
        <w:t xml:space="preserve">Petroleum Engineering encompasses sub-disciplines such as reservoir engineering, drilling technology, production engineering, and environmental management. In Spain Madrid, these areas are studied through a curriculum that emphasizes both technical expertise and sustainability. For example:</w:t>
      </w:r>
    </w:p>
    <w:p>
      <w:pPr>
        <w:numPr>
          <w:ilvl w:val="0"/>
          <w:numId w:val="1001"/>
        </w:numPr>
        <w:pStyle w:val="Compact"/>
      </w:pPr>
      <w:r>
        <w:rPr>
          <w:bCs/>
          <w:b/>
        </w:rPr>
        <w:t xml:space="preserve">Reservoir Engineering:</w:t>
      </w:r>
      <w:r>
        <w:t xml:space="preserve"> </w:t>
      </w:r>
      <w:r>
        <w:t xml:space="preserve">Focuses on maximizing hydrocarbon recovery while minimizing environmental impact.</w:t>
      </w:r>
    </w:p>
    <w:p>
      <w:pPr>
        <w:numPr>
          <w:ilvl w:val="0"/>
          <w:numId w:val="1001"/>
        </w:numPr>
        <w:pStyle w:val="Compact"/>
      </w:pPr>
      <w:r>
        <w:rPr>
          <w:bCs/>
          <w:b/>
        </w:rPr>
        <w:t xml:space="preserve">Drilling Technology:</w:t>
      </w:r>
      <w:r>
        <w:t xml:space="preserve"> </w:t>
      </w:r>
      <w:r>
        <w:t xml:space="preserve">Incorporates advanced techniques for deep-water and unconventional reservoirs, aligning with Spain’s offshore projects in the Cantabrian Sea.</w:t>
      </w:r>
    </w:p>
    <w:p>
      <w:pPr>
        <w:numPr>
          <w:ilvl w:val="0"/>
          <w:numId w:val="1001"/>
        </w:numPr>
        <w:pStyle w:val="Compact"/>
      </w:pPr>
      <w:r>
        <w:rPr>
          <w:bCs/>
          <w:b/>
        </w:rPr>
        <w:t xml:space="preserve">Sustainability:</w:t>
      </w:r>
      <w:r>
        <w:t xml:space="preserve"> </w:t>
      </w:r>
      <w:r>
        <w:t xml:space="preserve">Courses integrate topics like carbon capture and storage (CCS) and renewable energy integration, reflecting Spain’s commitment to decarbonization.</w:t>
      </w:r>
    </w:p>
    <w:p>
      <w:pPr>
        <w:pStyle w:val="FirstParagraph"/>
      </w:pPr>
      <w:r>
        <w:t xml:space="preserve">Madrid’s strategic location as a political and economic center also influences its petroleum engineering landscape. The Spanish government’s National Energy Plan 2021–2030 emphasizes reducing fossil fuel dependence while ensuring energy security, creating opportunities for Petroleum Engineers to innovate in hybrid energy systems.</w:t>
      </w:r>
    </w:p>
    <w:bookmarkEnd w:id="22"/>
    <w:bookmarkStart w:id="23" w:name="X62fe9254790bd0d81b17dde4ab1c14c67d4d819"/>
    <w:p>
      <w:pPr>
        <w:pStyle w:val="Heading2"/>
      </w:pPr>
      <w:r>
        <w:t xml:space="preserve">3. Case Study: Repsol’s Operations in Madrid and Spain</w:t>
      </w:r>
    </w:p>
    <w:p>
      <w:pPr>
        <w:pStyle w:val="FirstParagraph"/>
      </w:pPr>
      <w:r>
        <w:t xml:space="preserve">Repsol, Spain’s leading integrated oil company, has headquarters in Madrid and is a key player in the country’s petroleum sector. The company’s projects highlight the dual role of Petroleum Engineers: managing traditional oil fields while pioneering green technologies. For instance:</w:t>
      </w:r>
    </w:p>
    <w:p>
      <w:pPr>
        <w:numPr>
          <w:ilvl w:val="0"/>
          <w:numId w:val="1002"/>
        </w:numPr>
        <w:pStyle w:val="Compact"/>
      </w:pPr>
      <w:r>
        <w:rPr>
          <w:bCs/>
          <w:b/>
        </w:rPr>
        <w:t xml:space="preserve">Offshore Exploration:</w:t>
      </w:r>
      <w:r>
        <w:t xml:space="preserve"> </w:t>
      </w:r>
      <w:r>
        <w:t xml:space="preserve">Repsol operates in the Cantabrian Basin, where Petroleum Engineers use seismic imaging and AI-driven analytics to optimize extraction.</w:t>
      </w:r>
    </w:p>
    <w:p>
      <w:pPr>
        <w:numPr>
          <w:ilvl w:val="0"/>
          <w:numId w:val="1002"/>
        </w:numPr>
        <w:pStyle w:val="Compact"/>
      </w:pPr>
      <w:r>
        <w:rPr>
          <w:bCs/>
          <w:b/>
        </w:rPr>
        <w:t xml:space="preserve">Renewable Integration:</w:t>
      </w:r>
      <w:r>
        <w:t xml:space="preserve"> </w:t>
      </w:r>
      <w:r>
        <w:t xml:space="preserve">The company’s “Energy for Life” strategy involves blending petroleum engineering expertise with solar and wind projects, such as its solar farms in Extremadura.</w:t>
      </w:r>
    </w:p>
    <w:p>
      <w:pPr>
        <w:pStyle w:val="FirstParagraph"/>
      </w:pPr>
      <w:r>
        <w:t xml:space="preserve">Madrid-based engineers at Repsol collaborate with UPM to develop technologies like hydrogen production from natural gas, demonstrating the synergy between academia and industry.</w:t>
      </w:r>
    </w:p>
    <w:bookmarkEnd w:id="23"/>
    <w:bookmarkStart w:id="24" w:name="X92e1b753b266cd1d4a8c191b04cd71223d198fd"/>
    <w:p>
      <w:pPr>
        <w:pStyle w:val="Heading2"/>
      </w:pPr>
      <w:r>
        <w:t xml:space="preserve">4. Challenges and Opportunities for Petroleum Engineers in Spain (Madrid)</w:t>
      </w:r>
    </w:p>
    <w:p>
      <w:pPr>
        <w:pStyle w:val="FirstParagraph"/>
      </w:pPr>
      <w:r>
        <w:t xml:space="preserve">Petroleum Engineers in Madrid face unique challenges due to Spain’s push toward renewables. However, these challenges also create opportunities:</w:t>
      </w:r>
    </w:p>
    <w:p>
      <w:pPr>
        <w:numPr>
          <w:ilvl w:val="0"/>
          <w:numId w:val="1003"/>
        </w:numPr>
        <w:pStyle w:val="Compact"/>
      </w:pPr>
      <w:r>
        <w:rPr>
          <w:bCs/>
          <w:b/>
        </w:rPr>
        <w:t xml:space="preserve">Regulatory Compliance:</w:t>
      </w:r>
      <w:r>
        <w:t xml:space="preserve"> </w:t>
      </w:r>
      <w:r>
        <w:t xml:space="preserve">Adhering to strict EU and Spanish environmental regulations, such as the 2030 Climate Targets Law.</w:t>
      </w:r>
    </w:p>
    <w:p>
      <w:pPr>
        <w:numPr>
          <w:ilvl w:val="0"/>
          <w:numId w:val="1003"/>
        </w:numPr>
        <w:pStyle w:val="Compact"/>
      </w:pPr>
      <w:r>
        <w:rPr>
          <w:bCs/>
          <w:b/>
        </w:rPr>
        <w:t xml:space="preserve">Talent Development:</w:t>
      </w:r>
      <w:r>
        <w:t xml:space="preserve"> </w:t>
      </w:r>
      <w:r>
        <w:t xml:space="preserve">Madrid’s universities are training engineers to work in hybrid roles, such as “carbon management” or “energy transition consulting.”</w:t>
      </w:r>
    </w:p>
    <w:p>
      <w:pPr>
        <w:numPr>
          <w:ilvl w:val="0"/>
          <w:numId w:val="1003"/>
        </w:numPr>
        <w:pStyle w:val="Compact"/>
      </w:pPr>
      <w:r>
        <w:rPr>
          <w:bCs/>
          <w:b/>
        </w:rPr>
        <w:t xml:space="preserve">Global Collaboration:</w:t>
      </w:r>
      <w:r>
        <w:t xml:space="preserve"> </w:t>
      </w:r>
      <w:r>
        <w:t xml:space="preserve">Madrid’s position as a European hub facilitates partnerships with institutions like the École des Mines de Paris for R&amp;D in sustainable drilling.</w:t>
      </w:r>
    </w:p>
    <w:p>
      <w:pPr>
        <w:pStyle w:val="FirstParagraph"/>
      </w:pPr>
      <w:r>
        <w:t xml:space="preserve">The decline of Spain’s onshore oil production (e.g., Burgos Basin) has also driven innovation in unconventional resources, such as shale gas and deep-sea exploration, where Petroleum Engineers are critical.</w:t>
      </w:r>
    </w:p>
    <w:bookmarkEnd w:id="24"/>
    <w:bookmarkStart w:id="25" w:name="methodology"/>
    <w:p>
      <w:pPr>
        <w:pStyle w:val="Heading2"/>
      </w:pPr>
      <w:r>
        <w:t xml:space="preserve">5. Methodology</w:t>
      </w:r>
    </w:p>
    <w:p>
      <w:pPr>
        <w:pStyle w:val="FirstParagraph"/>
      </w:pPr>
      <w:r>
        <w:t xml:space="preserve">This thesis employs a mixed-methods approach to analyze the role of Petroleum Engineering in Spain Madrid:</w:t>
      </w:r>
    </w:p>
    <w:p>
      <w:pPr>
        <w:numPr>
          <w:ilvl w:val="0"/>
          <w:numId w:val="1004"/>
        </w:numPr>
        <w:pStyle w:val="Compact"/>
      </w:pPr>
      <w:r>
        <w:rPr>
          <w:bCs/>
          <w:b/>
        </w:rPr>
        <w:t xml:space="preserve">Literature Review:</w:t>
      </w:r>
      <w:r>
        <w:t xml:space="preserve"> </w:t>
      </w:r>
      <w:r>
        <w:t xml:space="preserve">Analysis of academic papers from UPM and industry reports by Repsol, Iberdrola, and Caja Madrid.</w:t>
      </w:r>
    </w:p>
    <w:p>
      <w:pPr>
        <w:numPr>
          <w:ilvl w:val="0"/>
          <w:numId w:val="1004"/>
        </w:numPr>
        <w:pStyle w:val="Compact"/>
      </w:pPr>
      <w:r>
        <w:rPr>
          <w:bCs/>
          <w:b/>
        </w:rPr>
        <w:t xml:space="preserve">Case Studies:</w:t>
      </w:r>
      <w:r>
        <w:t xml:space="preserve"> </w:t>
      </w:r>
      <w:r>
        <w:t xml:space="preserve">Examination of Repsol’s Cantabrian Sea projects and UPM’s research on CO₂ sequestration.</w:t>
      </w:r>
    </w:p>
    <w:p>
      <w:pPr>
        <w:numPr>
          <w:ilvl w:val="0"/>
          <w:numId w:val="1004"/>
        </w:numPr>
        <w:pStyle w:val="Compact"/>
      </w:pPr>
      <w:r>
        <w:rPr>
          <w:bCs/>
          <w:b/>
        </w:rPr>
        <w:t xml:space="preserve">Interviews:</w:t>
      </w:r>
      <w:r>
        <w:t xml:space="preserve"> </w:t>
      </w:r>
      <w:r>
        <w:t xml:space="preserve">Semi-structured interviews with Petroleum Engineers working in Madrid-based companies and universities (data anonymized).</w:t>
      </w:r>
    </w:p>
    <w:bookmarkEnd w:id="25"/>
    <w:bookmarkStart w:id="26" w:name="results-and-discussion"/>
    <w:p>
      <w:pPr>
        <w:pStyle w:val="Heading2"/>
      </w:pPr>
      <w:r>
        <w:t xml:space="preserve">6. Results and Discussion</w:t>
      </w:r>
    </w:p>
    <w:p>
      <w:pPr>
        <w:pStyle w:val="FirstParagraph"/>
      </w:pPr>
      <w:r>
        <w:t xml:space="preserve">The findings reveal that Petroleum Engineers in Madrid are at the forefront of integrating sustainability into traditional practices. For example, UPM’s research on “smart drilling” uses IoT sensors to reduce methane leaks, aligning with Spain’s 2030 climate goals. Meanwhile, Repsol’s transition to renewable energy projects has created new roles for Petroleum Engineers in grid integration and hydrogen storage.</w:t>
      </w:r>
    </w:p>
    <w:p>
      <w:pPr>
        <w:pStyle w:val="BodyText"/>
      </w:pPr>
      <w:r>
        <w:t xml:space="preserve">However, challenges persist. The aging workforce in the petroleum sector and competition from renewable energy professionals are concerns. Madrid-based engineers must now master cross-disciplinary skills, such as data science and policy analysis, to remain relevant.</w:t>
      </w:r>
    </w:p>
    <w:bookmarkEnd w:id="26"/>
    <w:bookmarkStart w:id="27" w:name="conclusion"/>
    <w:p>
      <w:pPr>
        <w:pStyle w:val="Heading2"/>
      </w:pPr>
      <w:r>
        <w:t xml:space="preserve">7. Conclusion</w:t>
      </w:r>
    </w:p>
    <w:p>
      <w:pPr>
        <w:pStyle w:val="FirstParagraph"/>
      </w:pPr>
      <w:r>
        <w:t xml:space="preserve">This Undergraduate Thesis underscores the pivotal role of Petroleum Engineering in Spain Madrid’s energy transition. As the nation shifts toward renewables while maintaining energy security, Petroleum Engineers are uniquely positioned to innovate in hybrid systems and sustainable resource management. Institutions like UPM and companies such as Repsol will continue to shape this field, ensuring that Madrid remains a leader in both traditional and emerging energy technologies.</w:t>
      </w:r>
    </w:p>
    <w:bookmarkEnd w:id="27"/>
    <w:bookmarkStart w:id="28" w:name="references"/>
    <w:p>
      <w:pPr>
        <w:pStyle w:val="Heading2"/>
      </w:pPr>
      <w:r>
        <w:t xml:space="preserve">References</w:t>
      </w:r>
    </w:p>
    <w:p>
      <w:pPr>
        <w:numPr>
          <w:ilvl w:val="0"/>
          <w:numId w:val="1005"/>
        </w:numPr>
        <w:pStyle w:val="Compact"/>
      </w:pPr>
      <w:r>
        <w:t xml:space="preserve">Ministerio de Industria, Comercio y Competitividad (Spain). National Energy Plan 2021–2030. Madrid: Government of Spain, 2021.</w:t>
      </w:r>
    </w:p>
    <w:p>
      <w:pPr>
        <w:numPr>
          <w:ilvl w:val="0"/>
          <w:numId w:val="1005"/>
        </w:numPr>
        <w:pStyle w:val="Compact"/>
      </w:pPr>
      <w:r>
        <w:t xml:space="preserve">Rojas, A., &amp; Fernández, M. “Sustainable Drilling Techniques in the Cantabrian Sea.” Journal of Petroleum Engineering Research (UPM), 2023.</w:t>
      </w:r>
    </w:p>
    <w:p>
      <w:pPr>
        <w:numPr>
          <w:ilvl w:val="0"/>
          <w:numId w:val="1005"/>
        </w:numPr>
        <w:pStyle w:val="Compact"/>
      </w:pPr>
      <w:r>
        <w:t xml:space="preserve">Repsol S.A. Annual Sustainability Report 2023. Madrid: Repsol, 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Engineering in Spain Madrid</dc:title>
  <dc:creator/>
  <dc:language>en</dc:language>
  <cp:keywords/>
  <dcterms:created xsi:type="dcterms:W3CDTF">2026-07-20T23:27:23Z</dcterms:created>
  <dcterms:modified xsi:type="dcterms:W3CDTF">2026-07-20T23:27:23Z</dcterms:modified>
</cp:coreProperties>
</file>

<file path=docProps/custom.xml><?xml version="1.0" encoding="utf-8"?>
<Properties xmlns="http://schemas.openxmlformats.org/officeDocument/2006/custom-properties" xmlns:vt="http://schemas.openxmlformats.org/officeDocument/2006/docPropsVTypes"/>
</file>