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e61163520e8224fb0db178b5b12274ad09305e"/>
    <w:p>
      <w:pPr>
        <w:pStyle w:val="Heading1"/>
      </w:pPr>
      <w:r>
        <w:t xml:space="preserve">Undergraduate Thesis: The Role of Petroleum Engineering in Sustainable Energy Development in Turkey, with a Focus on Ankara</w:t>
      </w:r>
    </w:p>
    <w:bookmarkStart w:id="20" w:name="abstract"/>
    <w:p>
      <w:pPr>
        <w:pStyle w:val="Heading2"/>
      </w:pPr>
      <w:r>
        <w:t xml:space="preserve">Abstract</w:t>
      </w:r>
    </w:p>
    <w:p>
      <w:pPr>
        <w:pStyle w:val="FirstParagraph"/>
      </w:pPr>
      <w:r>
        <w:t xml:space="preserve">This Undergraduate Thesis explores the significance of Petroleum Engineering as a discipline within the context of Turkey’s energy sector, with particular emphasis on Ankara. As a rapidly developing country, Turkey faces unique challenges in balancing its energy needs with environmental sustainability. Petroleum Engineering plays a critical role in addressing these challenges by optimizing hydrocarbon extraction, enhancing reservoir management, and integrating renewable energy technologies. This study analyzes the academic programs offered to Petroleum Engineers in Ankara’s universities, evaluates the industry demands for skilled professionals in the sector, and proposes strategies for aligning education with national energy goals. By focusing on Ankara as a hub for technical education and research, this thesis highlights how Petroleum Engineers can contribute to Turkey’s energy security while addressing global climate change concerns.</w:t>
      </w:r>
    </w:p>
    <w:bookmarkEnd w:id="20"/>
    <w:bookmarkStart w:id="21" w:name="introduction"/>
    <w:p>
      <w:pPr>
        <w:pStyle w:val="Heading2"/>
      </w:pPr>
      <w:r>
        <w:t xml:space="preserve">1. Introduction</w:t>
      </w:r>
    </w:p>
    <w:p>
      <w:pPr>
        <w:pStyle w:val="FirstParagraph"/>
      </w:pPr>
      <w:r>
        <w:t xml:space="preserve">Turkey, situated at the crossroads of Europe and Asia, has long relied on fossil fuels to meet its energy demands. However, the country faces increasing pressure to diversify its energy sources and reduce carbon emissions in alignment with international agreements such as the Paris Accord. As a result, Petroleum Engineers are at the forefront of this transition, tasked with both extracting traditional hydrocarbons efficiently and innovating solutions for cleaner energy systems. Ankara, as Turkey’s capital and a major center for higher education, hosts several prestigious universities offering undergraduate programs in Petroleum Engineering. These institutions play a pivotal role in shaping the next generation of professionals who will drive the country’s energy policies.</w:t>
      </w:r>
    </w:p>
    <w:bookmarkEnd w:id="21"/>
    <w:bookmarkStart w:id="22" w:name="Xf6dcc5d1d1b941961976be7247b50ffa261d083"/>
    <w:p>
      <w:pPr>
        <w:pStyle w:val="Heading2"/>
      </w:pPr>
      <w:r>
        <w:t xml:space="preserve">2. The Role of Petroleum Engineering in Turkey</w:t>
      </w:r>
    </w:p>
    <w:p>
      <w:pPr>
        <w:pStyle w:val="FirstParagraph"/>
      </w:pPr>
      <w:r>
        <w:t xml:space="preserve">Petroleum Engineering is a multidisciplinary field that combines geology, chemistry, physics, and engineering to explore, extract, and process hydrocarbons. In Turkey, where approximately 70% of energy consumption comes from fossil fuels (Ministry of Energy and Natural Resources of Turkey), Petroleum Engineers are essential for managing the nation’s oil and gas resources. Key areas include:</w:t>
      </w:r>
    </w:p>
    <w:p>
      <w:pPr>
        <w:numPr>
          <w:ilvl w:val="0"/>
          <w:numId w:val="1001"/>
        </w:numPr>
        <w:pStyle w:val="Compact"/>
      </w:pPr>
      <w:r>
        <w:rPr>
          <w:bCs/>
          <w:b/>
        </w:rPr>
        <w:t xml:space="preserve">Oil and Gas Exploration:</w:t>
      </w:r>
      <w:r>
        <w:t xml:space="preserve"> </w:t>
      </w:r>
      <w:r>
        <w:t xml:space="preserve">Utilizing seismic surveys, drilling technologies, and reservoir modeling to locate viable hydrocarbon deposits.</w:t>
      </w:r>
    </w:p>
    <w:p>
      <w:pPr>
        <w:numPr>
          <w:ilvl w:val="0"/>
          <w:numId w:val="1001"/>
        </w:numPr>
        <w:pStyle w:val="Compact"/>
      </w:pPr>
      <w:r>
        <w:rPr>
          <w:bCs/>
          <w:b/>
        </w:rPr>
        <w:t xml:space="preserve">Reservoir Management:</w:t>
      </w:r>
      <w:r>
        <w:t xml:space="preserve"> </w:t>
      </w:r>
      <w:r>
        <w:t xml:space="preserve">Implementing advanced techniques like enhanced oil recovery (EOR) to maximize extraction efficiency from existing fields.</w:t>
      </w:r>
    </w:p>
    <w:p>
      <w:pPr>
        <w:numPr>
          <w:ilvl w:val="0"/>
          <w:numId w:val="1001"/>
        </w:numPr>
        <w:pStyle w:val="Compact"/>
      </w:pPr>
      <w:r>
        <w:rPr>
          <w:bCs/>
          <w:b/>
        </w:rPr>
        <w:t xml:space="preserve">Environmental Sustainability:</w:t>
      </w:r>
      <w:r>
        <w:t xml:space="preserve"> </w:t>
      </w:r>
      <w:r>
        <w:t xml:space="preserve">Designing systems to minimize the environmental impact of drilling operations, such as carbon capture and storage (CCS) or methane leakage reduction strategies.</w:t>
      </w:r>
    </w:p>
    <w:p>
      <w:pPr>
        <w:pStyle w:val="FirstParagraph"/>
      </w:pPr>
      <w:r>
        <w:t xml:space="preserve">The Turkish government has prioritized investments in upstream oil and gas sectors, with Ankara serving as a strategic hub for policy formulation and research. Universities in Ankara, such as Middle East Technical University (METU) and Bilkent University, offer Petroleum Engineering programs that emphasize both traditional methods and cutting-edge technologies like digital twin simulations for reservoir analysis.</w:t>
      </w:r>
    </w:p>
    <w:bookmarkEnd w:id="22"/>
    <w:bookmarkStart w:id="23" w:name="Xec08595ade7c240c59fd10c491811e9b615787e"/>
    <w:p>
      <w:pPr>
        <w:pStyle w:val="Heading2"/>
      </w:pPr>
      <w:r>
        <w:t xml:space="preserve">3. Educational Programs in Ankara: Preparing Future Petroleum Engineers</w:t>
      </w:r>
    </w:p>
    <w:p>
      <w:pPr>
        <w:pStyle w:val="FirstParagraph"/>
      </w:pPr>
      <w:r>
        <w:t xml:space="preserve">The undergraduate education of Petroleum Engineers in Ankara is structured to provide a robust foundation in core disciplines while fostering innovation. Key components of these programs include:</w:t>
      </w:r>
    </w:p>
    <w:p>
      <w:pPr>
        <w:numPr>
          <w:ilvl w:val="0"/>
          <w:numId w:val="1002"/>
        </w:numPr>
        <w:pStyle w:val="Compact"/>
      </w:pPr>
      <w:r>
        <w:rPr>
          <w:bCs/>
          <w:b/>
        </w:rPr>
        <w:t xml:space="preserve">Curriculum Design:</w:t>
      </w:r>
      <w:r>
        <w:t xml:space="preserve"> </w:t>
      </w:r>
      <w:r>
        <w:t xml:space="preserve">Courses such as Fluid Mechanics, Reservoir Engineering, and Petrophysics are taught with a focus on real-world applications relevant to Turkey’s geology and energy needs.</w:t>
      </w:r>
    </w:p>
    <w:p>
      <w:pPr>
        <w:numPr>
          <w:ilvl w:val="0"/>
          <w:numId w:val="1002"/>
        </w:numPr>
        <w:pStyle w:val="Compact"/>
      </w:pPr>
      <w:r>
        <w:rPr>
          <w:bCs/>
          <w:b/>
        </w:rPr>
        <w:t xml:space="preserve">Industry Collaboration:</w:t>
      </w:r>
      <w:r>
        <w:t xml:space="preserve"> </w:t>
      </w:r>
      <w:r>
        <w:t xml:space="preserve">Partnerships between universities and companies like TPAO (Turkish Petroleum Corporation) allow students to gain hands-on experience through internships and research projects.</w:t>
      </w:r>
    </w:p>
    <w:p>
      <w:pPr>
        <w:numPr>
          <w:ilvl w:val="0"/>
          <w:numId w:val="1002"/>
        </w:numPr>
        <w:pStyle w:val="Compact"/>
      </w:pPr>
      <w:r>
        <w:rPr>
          <w:bCs/>
          <w:b/>
        </w:rPr>
        <w:t xml:space="preserve">Research Opportunities:</w:t>
      </w:r>
      <w:r>
        <w:t xml:space="preserve"> </w:t>
      </w:r>
      <w:r>
        <w:t xml:space="preserve">Students engage in projects addressing challenges specific to Turkey, such as the development of geothermal energy alongside conventional oil reserves or the optimization of offshore drilling in the Black Sea region.</w:t>
      </w:r>
    </w:p>
    <w:p>
      <w:pPr>
        <w:pStyle w:val="FirstParagraph"/>
      </w:pPr>
      <w:r>
        <w:t xml:space="preserve">The integration of digital tools, including AI-driven reservoir simulations and 3D seismic interpretation software, ensures that graduates are equipped with skills aligned with global industry trends. This approach positions Ankara as a leader in preparing Petroleum Engineers who can contribute to both national energy security and international sustainability goals.</w:t>
      </w:r>
    </w:p>
    <w:bookmarkEnd w:id="23"/>
    <w:bookmarkStart w:id="24" w:name="X82a993da90363afec5a5ecd4f09fb2fffb96d24"/>
    <w:p>
      <w:pPr>
        <w:pStyle w:val="Heading2"/>
      </w:pPr>
      <w:r>
        <w:t xml:space="preserve">4. Challenges and Opportunities for Petroleum Engineers in Turkey</w:t>
      </w:r>
    </w:p>
    <w:p>
      <w:pPr>
        <w:pStyle w:val="FirstParagraph"/>
      </w:pPr>
      <w:r>
        <w:t xml:space="preserve">Despite its strategic importance, the Petroleum Engineering sector in Turkey faces several challenges:</w:t>
      </w:r>
    </w:p>
    <w:p>
      <w:pPr>
        <w:numPr>
          <w:ilvl w:val="0"/>
          <w:numId w:val="1003"/>
        </w:numPr>
        <w:pStyle w:val="Compact"/>
      </w:pPr>
      <w:r>
        <w:rPr>
          <w:bCs/>
          <w:b/>
        </w:rPr>
        <w:t xml:space="preserve">Economic Constraints:</w:t>
      </w:r>
      <w:r>
        <w:t xml:space="preserve"> </w:t>
      </w:r>
      <w:r>
        <w:t xml:space="preserve">Fluctuating global oil prices can impact investment in exploration and production, requiring engineers to develop cost-effective solutions.</w:t>
      </w:r>
    </w:p>
    <w:p>
      <w:pPr>
        <w:numPr>
          <w:ilvl w:val="0"/>
          <w:numId w:val="1003"/>
        </w:numPr>
        <w:pStyle w:val="Compact"/>
      </w:pPr>
      <w:r>
        <w:rPr>
          <w:bCs/>
          <w:b/>
        </w:rPr>
        <w:t xml:space="preserve">Environmental Regulations:</w:t>
      </w:r>
      <w:r>
        <w:t xml:space="preserve"> </w:t>
      </w:r>
      <w:r>
        <w:t xml:space="preserve">Stricter emissions standards necessitate innovation in low-carbon technologies, such as hydrogen fuel integration or carbon sequestration techniques.</w:t>
      </w:r>
    </w:p>
    <w:p>
      <w:pPr>
        <w:numPr>
          <w:ilvl w:val="0"/>
          <w:numId w:val="1003"/>
        </w:numPr>
        <w:pStyle w:val="Compact"/>
      </w:pPr>
      <w:r>
        <w:rPr>
          <w:bCs/>
          <w:b/>
        </w:rPr>
        <w:t xml:space="preserve">Geopolitical Factors:</w:t>
      </w:r>
      <w:r>
        <w:t xml:space="preserve"> </w:t>
      </w:r>
      <w:r>
        <w:t xml:space="preserve">Turkey’s proximity to volatile regions like the Eastern Mediterranean introduces risks related to energy infrastructure security and resource disputes.</w:t>
      </w:r>
    </w:p>
    <w:p>
      <w:pPr>
        <w:pStyle w:val="FirstParagraph"/>
      </w:pPr>
      <w:r>
        <w:t xml:space="preserve">However, these challenges also present opportunities. For instance, the push for renewable energy integration has created demand for Petroleum Engineers who can design hybrid systems combining solar/wind power with traditional hydrocarbons. Additionally, Ankara’s universities are increasingly focusing on interdisciplinary research, allowing graduates to work across sectors like energy policy and environmental engineering.</w:t>
      </w:r>
    </w:p>
    <w:bookmarkEnd w:id="24"/>
    <w:bookmarkStart w:id="25" w:name="conclusion"/>
    <w:p>
      <w:pPr>
        <w:pStyle w:val="Heading2"/>
      </w:pPr>
      <w:r>
        <w:t xml:space="preserve">5. Conclusion</w:t>
      </w:r>
    </w:p>
    <w:p>
      <w:pPr>
        <w:pStyle w:val="FirstParagraph"/>
      </w:pPr>
      <w:r>
        <w:t xml:space="preserve">This Undergraduate Thesis underscores the critical role of Petroleum Engineers in shaping Turkey’s energy future, particularly through the academic and industrial ecosystems centered in Ankara. As the country strives to balance economic growth with environmental responsibility, graduates of Petroleum Engineering programs must be equipped with both technical expertise and a deep understanding of global energy dynamics. By fostering collaboration between universities, industry stakeholders, and policymakers in Ankara, Turkey can ensure that its Petroleum Engineers lead the nation toward a sustainable and secure energy future.</w:t>
      </w:r>
    </w:p>
    <w:bookmarkEnd w:id="25"/>
    <w:bookmarkStart w:id="26" w:name="references"/>
    <w:p>
      <w:pPr>
        <w:pStyle w:val="Heading2"/>
      </w:pPr>
      <w:r>
        <w:t xml:space="preserve">References</w:t>
      </w:r>
    </w:p>
    <w:p>
      <w:pPr>
        <w:pStyle w:val="FirstParagraph"/>
      </w:pPr>
      <w:r>
        <w:rPr>
          <w:iCs/>
          <w:i/>
        </w:rPr>
        <w:t xml:space="preserve">Ministry of Energy and Natural Resources of Turkey (2023). Annual Energy Report.</w:t>
      </w:r>
      <w:r>
        <w:br/>
      </w:r>
      <w:r>
        <w:rPr>
          <w:iCs/>
          <w:i/>
        </w:rPr>
        <w:t xml:space="preserve">Middle East Technical University (METU). Petroleum Engineering Program Brochure (2024).</w:t>
      </w:r>
      <w:r>
        <w:br/>
      </w:r>
      <w:r>
        <w:rPr>
          <w:iCs/>
          <w:i/>
        </w:rPr>
        <w:t xml:space="preserve">Bilkent University. Research Initiatives in Energy and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Turkey Ankara</dc:title>
  <dc:creator/>
  <dc:language>en</dc:language>
  <cp:keywords/>
  <dcterms:created xsi:type="dcterms:W3CDTF">2026-07-20T13:21:42Z</dcterms:created>
  <dcterms:modified xsi:type="dcterms:W3CDTF">2026-07-20T13:21:42Z</dcterms:modified>
</cp:coreProperties>
</file>

<file path=docProps/custom.xml><?xml version="1.0" encoding="utf-8"?>
<Properties xmlns="http://schemas.openxmlformats.org/officeDocument/2006/custom-properties" xmlns:vt="http://schemas.openxmlformats.org/officeDocument/2006/docPropsVTypes"/>
</file>