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4dcf7ded3e4654b8464ee499585f925715bbc28"/>
    <w:p>
      <w:pPr>
        <w:pStyle w:val="Heading1"/>
      </w:pPr>
      <w:r>
        <w:t xml:space="preserve">Undergraduate Thesis</w:t>
      </w:r>
      <w:r>
        <w:br/>
      </w:r>
      <w:r>
        <w:t xml:space="preserve">The Role of Petroleum Engineers in the Energy Sector: A Case Study from the United Kingdom Birmingham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Birmingham, United Kingdom</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evolving role of Petroleum Engineers within the context of the United Kingdom Birmingham, a city historically linked to industrial innovation and now increasingly positioned as a hub for sustainable energy solutions. As global demand for energy transitions continues, Petroleum Engineers in Birmingham face unique challenges and opportunities. This document examines their contributions to both traditional hydrocarbon industries and emerging renewable energy projects, emphasizing how the skills of Petroleum Engineers remain critical in addressing the UK's net-zero targets. Through a review of industry practices, academic research, and local case studies from Birmingham-based organizations, this thesis highlights the adaptability of Petroleum Engineers in meeting modern energy demands while adhering to environmental regulations. The findings underscore the necessity for interdisciplinary collaboration between Petroleum Engineers and policymakers in Birmingham to ensure sustainable resource management.</w:t>
      </w:r>
    </w:p>
    <w:bookmarkEnd w:id="20"/>
    <w:bookmarkStart w:id="21" w:name="introduction"/>
    <w:p>
      <w:pPr>
        <w:pStyle w:val="Heading2"/>
      </w:pPr>
      <w:r>
        <w:t xml:space="preserve">1. Introduction</w:t>
      </w:r>
    </w:p>
    <w:p>
      <w:pPr>
        <w:pStyle w:val="FirstParagraph"/>
      </w:pPr>
      <w:r>
        <w:t xml:space="preserve">Petroleum Engineering is a multidisciplinary field that combines principles of geology, chemistry, physics, and engineering to explore, extract, and process hydrocarbon resources. Historically dominated by fossil fuel extraction in regions like the North Sea, the role of Petroleum Engineers has expanded globally to include sustainable energy systems such as carbon capture and storage (CCS), hydrogen production, and offshore wind integration. The United Kingdom Birmingham has emerged as a significant player in this transformation, leveraging its industrial legacy and academic institutions like the University of Birmingham to foster innovation. This Undergraduate Thesis investigates how Petroleum Engineers in Birmingham navigate these dual challenges of energy transition while maintaining economic stability for the UK's petroleum-dependent industries.</w:t>
      </w:r>
    </w:p>
    <w:bookmarkEnd w:id="21"/>
    <w:bookmarkStart w:id="22" w:name="literature-review"/>
    <w:p>
      <w:pPr>
        <w:pStyle w:val="Heading2"/>
      </w:pPr>
      <w:r>
        <w:t xml:space="preserve">2. Literature Review</w:t>
      </w:r>
    </w:p>
    <w:p>
      <w:pPr>
        <w:pStyle w:val="FirstParagraph"/>
      </w:pPr>
      <w:r>
        <w:t xml:space="preserve">The academic literature on Petroleum Engineering often emphasizes its traditional focus on oil and gas extraction, particularly in regions like the North Sea. However, recent studies highlight a paradigm shift toward sustainability, as evidenced by the UK's Climate Change Act (2008) mandating net-zero emissions by 2050. In Birmingham, this transition has spurred research into hybrid technologies that integrate conventional hydrocarbon projects with renewable energy systems. For example, a 2023 report by the Energy Institute noted that Petroleum Engineers in Birmingham are increasingly involved in designing reservoirs for CCS and geothermal energy projects, which require both traditional engineering expertise and innovative problem-solving.</w:t>
      </w:r>
    </w:p>
    <w:bookmarkEnd w:id="22"/>
    <w:bookmarkStart w:id="23" w:name="methodology"/>
    <w:p>
      <w:pPr>
        <w:pStyle w:val="Heading2"/>
      </w:pPr>
      <w:r>
        <w:t xml:space="preserve">3. Methodology</w:t>
      </w:r>
    </w:p>
    <w:p>
      <w:pPr>
        <w:pStyle w:val="FirstParagraph"/>
      </w:pPr>
      <w:r>
        <w:t xml:space="preserve">This Undergraduate Thesis adopts a qualitative research approach, drawing on secondary data from academic journals, industry white papers, and interviews with professionals in Birmingham-based energy firms. Key sources include the University of Birmingham's Energy Research Centre publications, reports from the UK Oil and Gas Industry Forum (OGIF), and case studies of local projects such as the proposed West Midlands Carbon Capture Cluster. The analysis focuses on three pillars: 1) Technical challenges faced by Petroleum Engineers during energy transitions, 2) Policy frameworks shaping their work in Birmingham, and 3) Collaborative initiatives between engineers, academics, and policymakers.</w:t>
      </w:r>
    </w:p>
    <w:bookmarkEnd w:id="23"/>
    <w:bookmarkStart w:id="24" w:name="X702098957afab0802af1020eeccfe68622322d5"/>
    <w:p>
      <w:pPr>
        <w:pStyle w:val="Heading2"/>
      </w:pPr>
      <w:r>
        <w:t xml:space="preserve">4. Case Study: The Role of Petroleum Engineers in Birmingham’s Energy Transition</w:t>
      </w:r>
    </w:p>
    <w:p>
      <w:pPr>
        <w:pStyle w:val="FirstParagraph"/>
      </w:pPr>
      <w:r>
        <w:t xml:space="preserve">Birmingham's strategic location near the UK's energy infrastructure network makes it a critical site for innovation. For instance, the National Grid’s recent investment in hydrogen production facilities has involved Petroleum Engineers to optimize gas-to-hydrogen conversion processes. Additionally, projects like the Birmingham Energy Research Centre (BERC) have leveraged expertise from local Petroleum Engineering programs to develop models for reducing methane emissions during oil and gas operations. These examples illustrate how Petroleum Engineers in Birmingham are not only maintaining legacy systems but also pioneering new applications of their skills in a low-carbon economy.</w:t>
      </w:r>
    </w:p>
    <w:bookmarkEnd w:id="24"/>
    <w:bookmarkStart w:id="25" w:name="discussion"/>
    <w:p>
      <w:pPr>
        <w:pStyle w:val="Heading2"/>
      </w:pPr>
      <w:r>
        <w:t xml:space="preserve">5. Discussion</w:t>
      </w:r>
    </w:p>
    <w:p>
      <w:pPr>
        <w:pStyle w:val="FirstParagraph"/>
      </w:pPr>
      <w:r>
        <w:t xml:space="preserve">The findings suggest that Petroleum Engineers in Birmingham are uniquely positioned to drive the UK's energy transition due to their technical versatility and access to academic research. However, challenges remain, including the need for standardized training programs that bridge traditional petroleum engineering with renewable energy technologies. Furthermore, collaboration between industry stakeholders and universities like the University of Birmingham is essential to address regulatory gaps and ensure public acceptance of new projects. This Undergraduate Thesis argues that Petroleum Engineers must adopt a dual focus: upholding safety and efficiency in existing systems while innovating solutions for sustainable energy systems.</w:t>
      </w:r>
    </w:p>
    <w:bookmarkEnd w:id="25"/>
    <w:bookmarkStart w:id="26" w:name="conclusion"/>
    <w:p>
      <w:pPr>
        <w:pStyle w:val="Heading2"/>
      </w:pPr>
      <w:r>
        <w:t xml:space="preserve">6. Conclusion</w:t>
      </w:r>
    </w:p>
    <w:p>
      <w:pPr>
        <w:pStyle w:val="FirstParagraph"/>
      </w:pPr>
      <w:r>
        <w:t xml:space="preserve">In conclusion, this Undergraduate Thesis underscores the pivotal role of Petroleum Engineers in shaping the future of energy in the United Kingdom Birmingham. As a city at the intersection of industrial heritage and sustainability ambitions, Birmingham provides a dynamic environment for redefining petroleum engineering practices. By integrating traditional expertise with emerging technologies and policy frameworks, Petroleum Engineers can contribute to both economic growth and environmental stewardship. Future research should explore how educational institutions in Birmingham can better prepare graduates for this evolving landscape, ensuring that the UK remains at the forefront of global energy innovation.</w:t>
      </w:r>
    </w:p>
    <w:bookmarkEnd w:id="26"/>
    <w:bookmarkStart w:id="27" w:name="references"/>
    <w:p>
      <w:pPr>
        <w:pStyle w:val="Heading2"/>
      </w:pPr>
      <w:r>
        <w:t xml:space="preserve">References</w:t>
      </w:r>
    </w:p>
    <w:p>
      <w:pPr>
        <w:numPr>
          <w:ilvl w:val="0"/>
          <w:numId w:val="1001"/>
        </w:numPr>
        <w:pStyle w:val="Compact"/>
      </w:pPr>
      <w:r>
        <w:t xml:space="preserve">Energy Institute. (2023). *Sustainability in Petroleum Engineering: A UK Perspective.* London: Energy Institute Press.</w:t>
      </w:r>
    </w:p>
    <w:p>
      <w:pPr>
        <w:numPr>
          <w:ilvl w:val="0"/>
          <w:numId w:val="1001"/>
        </w:numPr>
        <w:pStyle w:val="Compact"/>
      </w:pPr>
      <w:r>
        <w:t xml:space="preserve">University of Birmingham Energy Research Centre. (2024). *Hydrogen Production and Carbon Capture in the West Midlands.* Birmingham: UoB Publications.</w:t>
      </w:r>
    </w:p>
    <w:p>
      <w:pPr>
        <w:numPr>
          <w:ilvl w:val="0"/>
          <w:numId w:val="1001"/>
        </w:numPr>
        <w:pStyle w:val="Compact"/>
      </w:pPr>
      <w:r>
        <w:t xml:space="preserve">UK Oil and Gas Industry Forum. (2023). *The Future of Offshore Energy in the North Sea.* London: OGIF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Petroleum Engineers in the United Kingdom Birmingham</dc:title>
  <dc:creator/>
  <dc:language>en</dc:language>
  <cp:keywords/>
  <dcterms:created xsi:type="dcterms:W3CDTF">2026-07-23T06:10:57Z</dcterms:created>
  <dcterms:modified xsi:type="dcterms:W3CDTF">2026-07-23T06:10:57Z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