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9" w:name="X00fe21739f00cdd290670a0e3fa3acabf28d901"/>
    <w:p>
      <w:pPr>
        <w:pStyle w:val="Heading1"/>
      </w:pPr>
      <w:r>
        <w:t xml:space="preserve">Undergraduate Thesis: The Role and Challenges of a Petroleum Engineer in the United Kingdom, London</w:t>
      </w:r>
    </w:p>
    <w:bookmarkStart w:id="20" w:name="abstract"/>
    <w:p>
      <w:pPr>
        <w:pStyle w:val="Heading2"/>
      </w:pPr>
      <w:r>
        <w:t xml:space="preserve">Abstract</w:t>
      </w:r>
    </w:p>
    <w:p>
      <w:pPr>
        <w:pStyle w:val="FirstParagraph"/>
      </w:pPr>
      <w:r>
        <w:t xml:space="preserve">This Undergraduate Thesis explores the evolving role of a Petroleum Engineer within the context of the United Kingdom, specifically London. As a global financial and industrial hub, London plays a pivotal role in shaping energy policies and technological innovations in the petroleum sector. The document analyzes historical developments, current challenges, and future prospects for Petroleum Engineers operating in this dynamic environment. It emphasizes the interplay between economic demands, environmental regulations, and technological advancements that define the profession within the UK framework.</w:t>
      </w:r>
    </w:p>
    <w:bookmarkEnd w:id="20"/>
    <w:bookmarkStart w:id="21" w:name="introduction"/>
    <w:p>
      <w:pPr>
        <w:pStyle w:val="Heading2"/>
      </w:pPr>
      <w:r>
        <w:t xml:space="preserve">Introduction</w:t>
      </w:r>
    </w:p>
    <w:p>
      <w:pPr>
        <w:pStyle w:val="FirstParagraph"/>
      </w:pPr>
      <w:r>
        <w:t xml:space="preserve">The United Kingdom has long been a cornerstone of global energy production and distribution, with London serving as a nexus for policy-making, investment, and innovation in the petroleum industry. A Petroleum Engineer in this setting must navigate complex regulatory landscapes, including adherence to the Health and Safety Executive (HSE) standards and the UK’s commitment to net-zero carbon emissions by 2050. This thesis examines how these factors influence the responsibilities of a Petroleum Engineer operating within London’s unique socio-economic and environmental context.</w:t>
      </w:r>
    </w:p>
    <w:bookmarkEnd w:id="21"/>
    <w:bookmarkStart w:id="22" w:name="literature-review"/>
    <w:p>
      <w:pPr>
        <w:pStyle w:val="Heading2"/>
      </w:pPr>
      <w:r>
        <w:t xml:space="preserve">Literature Review</w:t>
      </w:r>
    </w:p>
    <w:p>
      <w:pPr>
        <w:pStyle w:val="FirstParagraph"/>
      </w:pPr>
      <w:r>
        <w:t xml:space="preserve">The field of petroleum engineering has evolved significantly over the past century, driven by advancements in drilling technology, reservoir simulation, and environmental sustainability practices. In the United Kingdom, the North Sea oil and gas sector has historically been a focal point for Petroleum Engineers. However, recent shifts toward renewable energy sources have necessitated a reevaluation of traditional roles. Studies highlight that Petroleum Engineers in London are increasingly involved in offshore wind energy projects and carbon capture technologies, reflecting the UK’s dual focus on fossil fuel extraction and sustainable transition.</w:t>
      </w:r>
    </w:p>
    <w:bookmarkEnd w:id="22"/>
    <w:bookmarkStart w:id="23" w:name="methodology"/>
    <w:p>
      <w:pPr>
        <w:pStyle w:val="Heading2"/>
      </w:pPr>
      <w:r>
        <w:t xml:space="preserve">Methodology</w:t>
      </w:r>
    </w:p>
    <w:p>
      <w:pPr>
        <w:pStyle w:val="FirstParagraph"/>
      </w:pPr>
      <w:r>
        <w:t xml:space="preserve">This thesis employs a qualitative research approach, drawing on case studies of petroleum engineering projects in London, interviews with practicing Petroleum Engineers, and an analysis of regulatory documents from the UK government. The methodology is tailored to address the specific challenges faced by professionals in this field within the United Kingdom’s legal and environmental framework.</w:t>
      </w:r>
    </w:p>
    <w:bookmarkEnd w:id="23"/>
    <w:bookmarkStart w:id="24" w:name="findings-and-discussion"/>
    <w:p>
      <w:pPr>
        <w:pStyle w:val="Heading2"/>
      </w:pPr>
      <w:r>
        <w:t xml:space="preserve">Findings and Discussion</w:t>
      </w:r>
    </w:p>
    <w:p>
      <w:pPr>
        <w:pStyle w:val="FirstParagraph"/>
      </w:pPr>
      <w:r>
        <w:rPr>
          <w:bCs/>
          <w:b/>
        </w:rPr>
        <w:t xml:space="preserve">Economic and Industrial Context:</w:t>
      </w:r>
      <w:r>
        <w:t xml:space="preserve"> </w:t>
      </w:r>
      <w:r>
        <w:t xml:space="preserve">London’s status as a global financial center has positioned it as a key player in funding and managing large-scale petroleum projects. Petroleum Engineers in the UK often collaborate with multinational corporations, financial institutions, and governmental bodies to optimize oil and gas extraction while adhering to stringent cost-control measures.</w:t>
      </w:r>
    </w:p>
    <w:p>
      <w:pPr>
        <w:pStyle w:val="BodyText"/>
      </w:pPr>
      <w:r>
        <w:rPr>
          <w:bCs/>
          <w:b/>
        </w:rPr>
        <w:t xml:space="preserve">Environmental Regulations:</w:t>
      </w:r>
      <w:r>
        <w:t xml:space="preserve"> </w:t>
      </w:r>
      <w:r>
        <w:t xml:space="preserve">The UK’s commitment to reducing greenhouse gas emissions has placed additional responsibilities on Petroleum Engineers. For instance, engineers in London must incorporate carbon capture and storage (CCS) technologies into traditional drilling operations, ensuring compliance with the Climate Change Act 2008. This dual mandate of economic efficiency and environmental stewardship is a defining challenge for the profession.</w:t>
      </w:r>
    </w:p>
    <w:p>
      <w:pPr>
        <w:pStyle w:val="BodyText"/>
      </w:pPr>
      <w:r>
        <w:rPr>
          <w:bCs/>
          <w:b/>
        </w:rPr>
        <w:t xml:space="preserve">Technological Innovation:</w:t>
      </w:r>
      <w:r>
        <w:t xml:space="preserve"> </w:t>
      </w:r>
      <w:r>
        <w:t xml:space="preserve">The integration of digital technologies, such as artificial intelligence (AI) and machine learning, has transformed petroleum engineering practices in London. These tools are used to enhance reservoir modeling, reduce operational risks, and improve safety standards. Case studies from the North Sea demonstrate how Petroleum Engineers leverage these innovations to maximize resource recovery while minimizing ecological impact.</w:t>
      </w:r>
    </w:p>
    <w:bookmarkEnd w:id="24"/>
    <w:bookmarkStart w:id="25" w:name="Xcc2b29a8dbbfb95128c87b0209656378a035bea"/>
    <w:p>
      <w:pPr>
        <w:pStyle w:val="Heading2"/>
      </w:pPr>
      <w:r>
        <w:t xml:space="preserve">Challenges for Petroleum Engineers in London</w:t>
      </w:r>
    </w:p>
    <w:p>
      <w:pPr>
        <w:pStyle w:val="FirstParagraph"/>
      </w:pPr>
      <w:r>
        <w:t xml:space="preserve">1. **Regulatory Compliance:** Navigating the UK’s evolving environmental policies requires continuous adaptation by Petroleum Engineers. For example, the 2021 ban on new oil and gas licenses in England has prompted a reorientation of engineering strategies toward offshore renewable energy.</w:t>
      </w:r>
    </w:p>
    <w:p>
      <w:pPr>
        <w:pStyle w:val="BodyText"/>
      </w:pPr>
      <w:r>
        <w:t xml:space="preserve">2. **Workforce Development:** The need for skilled professionals who can bridge traditional petroleum engineering with emerging technologies is acute. London-based educational institutions, such as Imperial College London, play a critical role in training the next generation of Petroleum Engineers to meet these demands.</w:t>
      </w:r>
    </w:p>
    <w:p>
      <w:pPr>
        <w:pStyle w:val="BodyText"/>
      </w:pPr>
      <w:r>
        <w:t xml:space="preserve">3. **Global Competition:** As the global energy market shifts toward renewables, Petroleum Engineers in London must compete with professionals from countries with more aggressive fossil fuel policies. This necessitates innovation and specialization in niche areas such as enhanced oil recovery (EOR) techniques.</w:t>
      </w:r>
    </w:p>
    <w:bookmarkEnd w:id="25"/>
    <w:bookmarkStart w:id="26" w:name="conclusion"/>
    <w:p>
      <w:pPr>
        <w:pStyle w:val="Heading2"/>
      </w:pPr>
      <w:r>
        <w:t xml:space="preserve">Conclusion</w:t>
      </w:r>
    </w:p>
    <w:p>
      <w:pPr>
        <w:pStyle w:val="FirstParagraph"/>
      </w:pPr>
      <w:r>
        <w:t xml:space="preserve">This Undergraduate Thesis underscores the vital role of a Petroleum Engineer within the United Kingdom, particularly in London. The city’s unique position as a financial, regulatory, and technological hub shapes the profession in ways that are both challenging and transformative. As the UK transitions toward a low-carbon economy, Petroleum Engineers must adapt their expertise to align with sustainability goals while maintaining economic viability. Future research could explore the intersection of petroleum engineering with emerging fields such as hydrogen energy or geothermal technology in London’s context.</w:t>
      </w:r>
    </w:p>
    <w:bookmarkEnd w:id="26"/>
    <w:bookmarkStart w:id="27" w:name="references"/>
    <w:p>
      <w:pPr>
        <w:pStyle w:val="Heading2"/>
      </w:pPr>
      <w:r>
        <w:t xml:space="preserve">References</w:t>
      </w:r>
    </w:p>
    <w:p>
      <w:pPr>
        <w:numPr>
          <w:ilvl w:val="0"/>
          <w:numId w:val="1001"/>
        </w:numPr>
        <w:pStyle w:val="Compact"/>
      </w:pPr>
      <w:r>
        <w:t xml:space="preserve">UK Government. (2021).</w:t>
      </w:r>
      <w:r>
        <w:t xml:space="preserve"> </w:t>
      </w:r>
      <w:r>
        <w:rPr>
          <w:iCs/>
          <w:i/>
        </w:rPr>
        <w:t xml:space="preserve">Climate Change Act 2008 (Amendment) Order 2021.</w:t>
      </w:r>
    </w:p>
    <w:p>
      <w:pPr>
        <w:numPr>
          <w:ilvl w:val="0"/>
          <w:numId w:val="1001"/>
        </w:numPr>
        <w:pStyle w:val="Compact"/>
      </w:pPr>
      <w:r>
        <w:t xml:space="preserve">HSE. (n.d.).</w:t>
      </w:r>
      <w:r>
        <w:t xml:space="preserve"> </w:t>
      </w:r>
      <w:r>
        <w:rPr>
          <w:iCs/>
          <w:i/>
        </w:rPr>
        <w:t xml:space="preserve">Safety in the Oil and Gas Industry: Guidance for Petroleum Engineers.</w:t>
      </w:r>
    </w:p>
    <w:p>
      <w:pPr>
        <w:numPr>
          <w:ilvl w:val="0"/>
          <w:numId w:val="1001"/>
        </w:numPr>
        <w:pStyle w:val="Compact"/>
      </w:pPr>
      <w:r>
        <w:t xml:space="preserve">Imperial College London. (2023).</w:t>
      </w:r>
      <w:r>
        <w:t xml:space="preserve"> </w:t>
      </w:r>
      <w:r>
        <w:rPr>
          <w:iCs/>
          <w:i/>
        </w:rPr>
        <w:t xml:space="preserve">Courses in Petroleum Engineering and Renewable Energy.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London.</w:t>
      </w:r>
      <w:r>
        <w:br/>
      </w:r>
      <w:r>
        <w:rPr>
          <w:bCs/>
          <w:b/>
        </w:rPr>
        <w:t xml:space="preserve">Appendix B:</w:t>
      </w:r>
      <w:r>
        <w:t xml:space="preserve"> </w:t>
      </w:r>
      <w:r>
        <w:t xml:space="preserve">Case Study on North Sea Offshore Projects.</w:t>
      </w:r>
      <w:r>
        <w:br/>
      </w:r>
      <w:r>
        <w:rPr>
          <w:bCs/>
          <w:b/>
        </w:rPr>
        <w:t xml:space="preserve">Appendix C:</w:t>
      </w:r>
      <w:r>
        <w:t xml:space="preserve"> </w:t>
      </w:r>
      <w:r>
        <w:t xml:space="preserve">Regulatory Framework for Carbon Capture and Storage (CCS) in the UK.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the United Kingdom, London</dc:title>
  <dc:creator/>
  <dc:language>en</dc:language>
  <cp:keywords/>
  <dcterms:created xsi:type="dcterms:W3CDTF">2026-07-21T06:13:19Z</dcterms:created>
  <dcterms:modified xsi:type="dcterms:W3CDTF">2026-07-21T06:13:19Z</dcterms:modified>
</cp:coreProperties>
</file>

<file path=docProps/custom.xml><?xml version="1.0" encoding="utf-8"?>
<Properties xmlns="http://schemas.openxmlformats.org/officeDocument/2006/custom-properties" xmlns:vt="http://schemas.openxmlformats.org/officeDocument/2006/docPropsVTypes"/>
</file>