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30" w:name="X2047f8f9eb25bd8a3ae7258961b9f219f99736f"/>
    <w:p>
      <w:pPr>
        <w:pStyle w:val="Heading1"/>
      </w:pPr>
      <w:r>
        <w:t xml:space="preserve">Undergraduate Thesis: The Role of Pharmacists in Buenos Aires, Argentina</w:t>
      </w:r>
    </w:p>
    <w:bookmarkStart w:id="20" w:name="title-page"/>
    <w:p>
      <w:pPr>
        <w:pStyle w:val="Heading2"/>
      </w:pPr>
      <w:r>
        <w:t xml:space="preserve">Title Page</w:t>
      </w:r>
    </w:p>
    <w:p>
      <w:pPr>
        <w:pStyle w:val="FirstParagraph"/>
      </w:pPr>
      <w:r>
        <w:rPr>
          <w:bCs/>
          <w:b/>
        </w:rPr>
        <w:t xml:space="preserve">Title:</w:t>
      </w:r>
      <w:r>
        <w:t xml:space="preserve"> </w:t>
      </w:r>
      <w:r>
        <w:t xml:space="preserve">The Evolution and Challenges of the Pharmacist Profession in the Context of Public Health in Buenos Aires, Argentina</w:t>
      </w:r>
      <w:r>
        <w:br/>
      </w:r>
      <w:r>
        <w:rPr>
          <w:bCs/>
          <w:b/>
        </w:rPr>
        <w:t xml:space="preserve">Author:</w:t>
      </w:r>
      <w:r>
        <w:t xml:space="preserve"> </w:t>
      </w:r>
      <w:r>
        <w:t xml:space="preserve">[Your Name]</w:t>
      </w:r>
      <w:r>
        <w:br/>
      </w:r>
      <w:r>
        <w:rPr>
          <w:bCs/>
          <w:b/>
        </w:rPr>
        <w:t xml:space="preserve">Institution:</w:t>
      </w:r>
      <w:r>
        <w:t xml:space="preserve"> </w:t>
      </w:r>
      <w:r>
        <w:t xml:space="preserve">Universidad de Buenos Aires (UBA) or [Name of University]</w:t>
      </w:r>
      <w:r>
        <w:br/>
      </w:r>
      <w:r>
        <w:rPr>
          <w:bCs/>
          <w:b/>
        </w:rPr>
        <w:t xml:space="preserve">Date:</w:t>
      </w:r>
      <w:r>
        <w:t xml:space="preserve"> </w:t>
      </w:r>
      <w:r>
        <w:t xml:space="preserve">[Insert Date]</w:t>
      </w:r>
      <w:r>
        <w:br/>
      </w:r>
      <w:r>
        <w:rPr>
          <w:bCs/>
          <w:b/>
        </w:rPr>
        <w:t xml:space="preserve">Tutor:</w:t>
      </w:r>
      <w:r>
        <w:t xml:space="preserve"> </w:t>
      </w:r>
      <w:r>
        <w:t xml:space="preserve">[Professor's Name]</w:t>
      </w:r>
    </w:p>
    <w:bookmarkEnd w:id="20"/>
    <w:bookmarkStart w:id="21" w:name="abstract"/>
    <w:p>
      <w:pPr>
        <w:pStyle w:val="Heading2"/>
      </w:pPr>
      <w:r>
        <w:t xml:space="preserve">Abstract</w:t>
      </w:r>
    </w:p>
    <w:p>
      <w:pPr>
        <w:pStyle w:val="FirstParagraph"/>
      </w:pPr>
      <w:r>
        <w:t xml:space="preserve">This Undergraduate Thesis explores the multifaceted role of pharmacists in Buenos Aires, Argentina, within the framework of public health and pharmaceutical regulations. Focusing on the historical development, current responsibilities, and challenges faced by pharmacists in this region, the study highlights their critical contribution to healthcare accessibility and patient safety. Through a combination of literature review and case studies from local pharmacies in Buenos Aires, this work underscores the importance of pharmacists as key players in Argentina’s health system. The research also examines the educational pathways required to become a pharmacist in Argentina, emphasizing the rigorous training mandated by national legislation such as Decree 368/2014. This thesis aims to provide a comprehensive understanding of how pharmacists navigate regulatory, ethical, and logistical challenges while serving diverse urban populations in Buenos Aires.</w:t>
      </w:r>
    </w:p>
    <w:bookmarkEnd w:id="21"/>
    <w:bookmarkStart w:id="22" w:name="introduction"/>
    <w:p>
      <w:pPr>
        <w:pStyle w:val="Heading2"/>
      </w:pPr>
      <w:r>
        <w:t xml:space="preserve">Introduction</w:t>
      </w:r>
    </w:p>
    <w:p>
      <w:pPr>
        <w:pStyle w:val="FirstParagraph"/>
      </w:pPr>
      <w:r>
        <w:t xml:space="preserve">The pharmacist profession in Argentina has evolved significantly over the past century, with Buenos Aires emerging as a central hub for pharmaceutical education and practice. As one of the most populous cities in Latin America, Buenos Aires presents unique challenges and opportunities for pharmacists, ranging from urban health disparities to advancements in telepharmacy and digital health technologies. This thesis investigates how pharmacists in Argentina—particularly those operating within the bustling healthcare landscape of Buenos Aires—contribute to public health goals while adhering to national laws such as those set by the Argentine Ministry of Health and the National Institute of Food and Drug Technology (INTAL). The study is relevant to undergraduate students pursuing pharmacy degrees, as it bridges theoretical knowledge with real-world applications in a region where pharmacists are increasingly called upon to act as primary healthcare providers.</w:t>
      </w:r>
    </w:p>
    <w:bookmarkEnd w:id="22"/>
    <w:bookmarkStart w:id="23" w:name="historical-context"/>
    <w:p>
      <w:pPr>
        <w:pStyle w:val="Heading2"/>
      </w:pPr>
      <w:r>
        <w:t xml:space="preserve">Historical Context</w:t>
      </w:r>
    </w:p>
    <w:p>
      <w:pPr>
        <w:pStyle w:val="FirstParagraph"/>
      </w:pPr>
      <w:r>
        <w:t xml:space="preserve">The pharmacist profession in Argentina dates back to the early 20th century, when the country established its first pharmaceutical schools. Buenos Aires, as the capital, became a focal point for innovation and regulation. The creation of the Colegio de Farmacéuticos de la República Argentina (CFRA) in 1968 marked a pivotal moment in standardizing professional practices. Today, pharmacists in Buenos Aires are required to complete a five-year undergraduate program at institutions like Universidad Nacional de Buenos Aires (UBA) or Universidad del Salvador, followed by mandatory internships and national licensing exams. This rigorous training ensures that graduates are equipped to handle the complexities of Argentina’s healthcare system.</w:t>
      </w:r>
    </w:p>
    <w:bookmarkEnd w:id="23"/>
    <w:bookmarkStart w:id="24" w:name="X31047b0216f68688cd0d3a0e63add06771444eb"/>
    <w:p>
      <w:pPr>
        <w:pStyle w:val="Heading2"/>
      </w:pPr>
      <w:r>
        <w:t xml:space="preserve">Current Responsibilities of Pharmacists in Buenos Aires</w:t>
      </w:r>
    </w:p>
    <w:p>
      <w:pPr>
        <w:numPr>
          <w:ilvl w:val="0"/>
          <w:numId w:val="1001"/>
        </w:numPr>
        <w:pStyle w:val="Compact"/>
      </w:pPr>
      <w:r>
        <w:rPr>
          <w:bCs/>
          <w:b/>
        </w:rPr>
        <w:t xml:space="preserve">Medication Dispensing:</w:t>
      </w:r>
      <w:r>
        <w:t xml:space="preserve"> </w:t>
      </w:r>
      <w:r>
        <w:t xml:space="preserve">Pharmacists in Buenos Aires oversee the distribution of prescription and over-the-counter medications, ensuring compliance with local regulations (e.g., the 1973 Argentine Pharmaceutical Law).</w:t>
      </w:r>
    </w:p>
    <w:p>
      <w:pPr>
        <w:numPr>
          <w:ilvl w:val="0"/>
          <w:numId w:val="1001"/>
        </w:numPr>
        <w:pStyle w:val="Compact"/>
      </w:pPr>
      <w:r>
        <w:rPr>
          <w:bCs/>
          <w:b/>
        </w:rPr>
        <w:t xml:space="preserve">Patient Counseling:</w:t>
      </w:r>
      <w:r>
        <w:t xml:space="preserve"> </w:t>
      </w:r>
      <w:r>
        <w:t xml:space="preserve">With rising rates of chronic diseases such as diabetes and hypertension, pharmacists provide essential advice on drug interactions, side effects, and adherence to treatment plans.</w:t>
      </w:r>
    </w:p>
    <w:p>
      <w:pPr>
        <w:numPr>
          <w:ilvl w:val="0"/>
          <w:numId w:val="1001"/>
        </w:numPr>
        <w:pStyle w:val="Compact"/>
      </w:pPr>
      <w:r>
        <w:rPr>
          <w:bCs/>
          <w:b/>
        </w:rPr>
        <w:t xml:space="preserve">Public Health Advocacy:</w:t>
      </w:r>
      <w:r>
        <w:t xml:space="preserve"> </w:t>
      </w:r>
      <w:r>
        <w:t xml:space="preserve">Pharmacists often collaborate with municipal health authorities in Buenos Aires to promote vaccination programs and combat issues like antibiotic resistance.</w:t>
      </w:r>
    </w:p>
    <w:p>
      <w:pPr>
        <w:numPr>
          <w:ilvl w:val="0"/>
          <w:numId w:val="1001"/>
        </w:numPr>
        <w:pStyle w:val="Compact"/>
      </w:pPr>
      <w:r>
        <w:rPr>
          <w:bCs/>
          <w:b/>
        </w:rPr>
        <w:t xml:space="preserve">Tech Integration:</w:t>
      </w:r>
      <w:r>
        <w:t xml:space="preserve"> </w:t>
      </w:r>
      <w:r>
        <w:t xml:space="preserve">The adoption of digital systems for prescription management (e.g., SADP, the National Drug Information System) has streamlined workflows but also introduced challenges related to data privacy and cybersecurity.</w:t>
      </w:r>
    </w:p>
    <w:bookmarkEnd w:id="24"/>
    <w:bookmarkStart w:id="25" w:name="Xac59db785685551b571ed20f6e63da780494292"/>
    <w:p>
      <w:pPr>
        <w:pStyle w:val="Heading2"/>
      </w:pPr>
      <w:r>
        <w:t xml:space="preserve">Challenges Facing Pharmacists in Argentina</w:t>
      </w:r>
    </w:p>
    <w:p>
      <w:pPr>
        <w:pStyle w:val="FirstParagraph"/>
      </w:pPr>
      <w:r>
        <w:rPr>
          <w:bCs/>
          <w:b/>
        </w:rPr>
        <w:t xml:space="preserve">Economic Pressures:</w:t>
      </w:r>
      <w:r>
        <w:t xml:space="preserve"> </w:t>
      </w:r>
      <w:r>
        <w:t xml:space="preserve">Inflation and currency fluctuations in Argentina have strained pharmacy budgets, limiting access to generic medications and forcing some Buenos Aires pharmacies to reduce staffing or operating hours.</w:t>
      </w:r>
      <w:r>
        <w:br/>
      </w:r>
      <w:r>
        <w:rPr>
          <w:bCs/>
          <w:b/>
        </w:rPr>
        <w:t xml:space="preserve">Regulatory Compliance:</w:t>
      </w:r>
      <w:r>
        <w:t xml:space="preserve"> </w:t>
      </w:r>
      <w:r>
        <w:t xml:space="preserve">Adhering to INTAL’s stringent quality control standards for pharmaceuticals requires constant vigilance, particularly in regions with high counterfeit drug risks.</w:t>
      </w:r>
      <w:r>
        <w:br/>
      </w:r>
      <w:r>
        <w:rPr>
          <w:bCs/>
          <w:b/>
        </w:rPr>
        <w:t xml:space="preserve">Social Equity:</w:t>
      </w:r>
      <w:r>
        <w:t xml:space="preserve"> </w:t>
      </w:r>
      <w:r>
        <w:t xml:space="preserve">Disparities in healthcare access across Buenos Aires’ neighborhoods—such as the contrast between affluent areas like Palermo and underserved districts like San Justo—demand targeted interventions by pharmacists to ensure equitable service delivery.</w:t>
      </w:r>
    </w:p>
    <w:bookmarkEnd w:id="25"/>
    <w:bookmarkStart w:id="26" w:name="case-studies-from-buenos-aires"/>
    <w:p>
      <w:pPr>
        <w:pStyle w:val="Heading2"/>
      </w:pPr>
      <w:r>
        <w:t xml:space="preserve">Case Studies from Buenos Aires</w:t>
      </w:r>
    </w:p>
    <w:p>
      <w:pPr>
        <w:pStyle w:val="FirstParagraph"/>
      </w:pPr>
      <w:r>
        <w:t xml:space="preserve">This section presents two case studies illustrating pharmacists’ roles in addressing urban health challenges:</w:t>
      </w:r>
      <w:r>
        <w:br/>
      </w:r>
      <w:r>
        <w:t xml:space="preserve">1.</w:t>
      </w:r>
      <w:r>
        <w:t xml:space="preserve"> </w:t>
      </w:r>
      <w:r>
        <w:rPr>
          <w:bCs/>
          <w:b/>
        </w:rPr>
        <w:t xml:space="preserve">Community Pharmacy in La Boca:</w:t>
      </w:r>
      <w:r>
        <w:t xml:space="preserve"> </w:t>
      </w:r>
      <w:r>
        <w:t xml:space="preserve">A local pharmacy partnered with the Buenos Aires City Health Department to provide free blood pressure screenings, directly reducing hypertension-related hospitalizations.</w:t>
      </w:r>
      <w:r>
        <w:br/>
      </w:r>
      <w:r>
        <w:t xml:space="preserve">2.</w:t>
      </w:r>
      <w:r>
        <w:t xml:space="preserve"> </w:t>
      </w:r>
      <w:r>
        <w:rPr>
          <w:bCs/>
          <w:b/>
        </w:rPr>
        <w:t xml:space="preserve">E-Pharmacy Pilot Program:</w:t>
      </w:r>
      <w:r>
        <w:t xml:space="preserve"> </w:t>
      </w:r>
      <w:r>
        <w:t xml:space="preserve">A telepharmacy initiative in the suburbs of Buenos Aires demonstrated improved medication adherence among elderly patients, though logistical barriers such as internet access remained.</w:t>
      </w:r>
    </w:p>
    <w:bookmarkEnd w:id="26"/>
    <w:bookmarkStart w:id="27" w:name="conclusion"/>
    <w:p>
      <w:pPr>
        <w:pStyle w:val="Heading2"/>
      </w:pPr>
      <w:r>
        <w:t xml:space="preserve">Conclusion</w:t>
      </w:r>
    </w:p>
    <w:p>
      <w:pPr>
        <w:pStyle w:val="FirstParagraph"/>
      </w:pPr>
      <w:r>
        <w:t xml:space="preserve">The pharmacist profession in Buenos Aires, Argentina, is integral to the city’s public health infrastructure. This Undergraduate Thesis has highlighted both the historical evolution of pharmacists’ roles and their contemporary responsibilities in navigating economic, regulatory, and social challenges. As Argentina continues to modernize its healthcare system, pharmacists in Buenos Aires must remain adaptable and proactive in leveraging technology while upholding ethical standards. Future research should explore the impact of emerging trends like AI-driven drug discovery on pharmacist education and practice in this dynamic urban environment.</w:t>
      </w:r>
    </w:p>
    <w:bookmarkEnd w:id="27"/>
    <w:bookmarkStart w:id="28" w:name="references"/>
    <w:p>
      <w:pPr>
        <w:pStyle w:val="Heading2"/>
      </w:pPr>
      <w:r>
        <w:t xml:space="preserve">References</w:t>
      </w:r>
    </w:p>
    <w:p>
      <w:pPr>
        <w:numPr>
          <w:ilvl w:val="0"/>
          <w:numId w:val="1002"/>
        </w:numPr>
        <w:pStyle w:val="Compact"/>
      </w:pPr>
      <w:r>
        <w:t xml:space="preserve">Ministerio de Salud de la Nación Argentina. (2014). Decree 368/2014: Regulation of Pharmaceutical Practice.</w:t>
      </w:r>
    </w:p>
    <w:p>
      <w:pPr>
        <w:numPr>
          <w:ilvl w:val="0"/>
          <w:numId w:val="1002"/>
        </w:numPr>
        <w:pStyle w:val="Compact"/>
      </w:pPr>
      <w:r>
        <w:t xml:space="preserve">Colegio de Farmacéuticos de la República Argentina (CFRA). (2023). Annual Report on Professional Challenges.</w:t>
      </w:r>
    </w:p>
    <w:p>
      <w:pPr>
        <w:numPr>
          <w:ilvl w:val="0"/>
          <w:numId w:val="1002"/>
        </w:numPr>
        <w:pStyle w:val="Compact"/>
      </w:pPr>
      <w:r>
        <w:t xml:space="preserve">INTAL. (2021). National Guidelines for Medication Quality Control in Argentina.</w:t>
      </w:r>
    </w:p>
    <w:bookmarkEnd w:id="28"/>
    <w:bookmarkStart w:id="29" w:name="appendix"/>
    <w:p>
      <w:pPr>
        <w:pStyle w:val="Heading2"/>
      </w:pPr>
      <w:r>
        <w:t xml:space="preserve">Appendix</w:t>
      </w:r>
    </w:p>
    <w:p>
      <w:pPr>
        <w:pStyle w:val="FirstParagraph"/>
      </w:pPr>
      <w:r>
        <w:rPr>
          <w:bCs/>
          <w:b/>
        </w:rPr>
        <w:t xml:space="preserve">Data Tables:</w:t>
      </w:r>
      <w:r>
        <w:t xml:space="preserve"> </w:t>
      </w:r>
      <w:r>
        <w:t xml:space="preserve">Surveys conducted with 50 pharmacists in Buenos Aires regarding their workload and stress levels.</w:t>
      </w:r>
      <w:r>
        <w:br/>
      </w:r>
      <w:r>
        <w:rPr>
          <w:bCs/>
          <w:b/>
        </w:rPr>
        <w:t xml:space="preserve">Glossary:</w:t>
      </w:r>
      <w:r>
        <w:t xml:space="preserve"> </w:t>
      </w:r>
      <w:r>
        <w:t xml:space="preserve">Definitions of key terms such as "prescription dispensing" and "INTAL."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Buenos Aires, Argentina</dc:title>
  <dc:creator/>
  <dc:language>en</dc:language>
  <cp:keywords/>
  <dcterms:created xsi:type="dcterms:W3CDTF">2026-07-21T07:25:08Z</dcterms:created>
  <dcterms:modified xsi:type="dcterms:W3CDTF">2026-07-21T07:25:08Z</dcterms:modified>
</cp:coreProperties>
</file>

<file path=docProps/custom.xml><?xml version="1.0" encoding="utf-8"?>
<Properties xmlns="http://schemas.openxmlformats.org/officeDocument/2006/custom-properties" xmlns:vt="http://schemas.openxmlformats.org/officeDocument/2006/docPropsVTypes"/>
</file>