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694dbdba51be8eb67b9a7ab8607e542b8b64d9"/>
    <w:p>
      <w:pPr>
        <w:pStyle w:val="Heading1"/>
      </w:pPr>
      <w:r>
        <w:t xml:space="preserve">Undergraduate Thesis: The Role of Pharmacists in Belgium Brussels</w:t>
      </w:r>
    </w:p>
    <w:bookmarkStart w:id="20" w:name="introduction"/>
    <w:p>
      <w:pPr>
        <w:pStyle w:val="Heading2"/>
      </w:pPr>
      <w:r>
        <w:t xml:space="preserve">Introduction</w:t>
      </w:r>
    </w:p>
    <w:p>
      <w:pPr>
        <w:pStyle w:val="FirstParagraph"/>
      </w:pPr>
      <w:r>
        <w:t xml:space="preserve">This Undergraduate Thesis explores the critical role of pharmacists within the healthcare system of Belgium Brussels. As a multilingual and multicultural hub, Brussels presents unique challenges and opportunities for pharmacists to serve diverse populations while adhering to stringent regulatory frameworks. The thesis examines the responsibilities, educational requirements, and societal impact of pharmacists in this region, emphasizing their significance in public health management.</w:t>
      </w:r>
    </w:p>
    <w:bookmarkEnd w:id="20"/>
    <w:bookmarkStart w:id="21" w:name="Xbf11759a97df63fa71f18a367a8fc9d9db77b56"/>
    <w:p>
      <w:pPr>
        <w:pStyle w:val="Heading2"/>
      </w:pPr>
      <w:r>
        <w:t xml:space="preserve">Historical Context and Evolution of Pharmacy in Belgium</w:t>
      </w:r>
    </w:p>
    <w:p>
      <w:pPr>
        <w:pStyle w:val="FirstParagraph"/>
      </w:pPr>
      <w:r>
        <w:t xml:space="preserve">Pharmacy as a profession has evolved significantly since its formalization in the 19th century. In Belgium, the profession was regulated by law as early as 1850, with pharmacists required to complete rigorous academic training and pass national examinations. Today, pharmacists in Brussels are integral to both clinical and community healthcare settings, operating under the Federal Agency for Medicines and Health Products (FAMHP) and adhering to EU-wide pharmaceutical regulations. This historical context underscores the profession's adaptability to modern health challenges.</w:t>
      </w:r>
    </w:p>
    <w:bookmarkEnd w:id="21"/>
    <w:bookmarkStart w:id="22" w:name="Xf519c27f5599b2b72e8fd5b9da433c6d33a0e9b"/>
    <w:p>
      <w:pPr>
        <w:pStyle w:val="Heading2"/>
      </w:pPr>
      <w:r>
        <w:t xml:space="preserve">The Role of Pharmacists in Belgium Brussels</w:t>
      </w:r>
    </w:p>
    <w:p>
      <w:pPr>
        <w:pStyle w:val="FirstParagraph"/>
      </w:pPr>
      <w:r>
        <w:t xml:space="preserve">In Belgium Brussels, pharmacists serve as primary healthcare providers, medication experts, and patient advocates. Their duties include dispensing prescriptions, counseling patients on drug use, monitoring adverse effects, and participating in public health initiatives. Given the region’s high population density and cultural diversity, pharmacists must navigate multilingual communication barriers while ensuring equitable access to medications for all residents.</w:t>
      </w:r>
    </w:p>
    <w:p>
      <w:pPr>
        <w:pStyle w:val="BodyText"/>
      </w:pPr>
      <w:r>
        <w:t xml:space="preserve">Pharmacists also play a key role in managing chronic diseases such as diabetes and hypertension, often acting as the first point of contact for patients seeking advice on over-the-counter medications. Additionally, they collaborate with physicians and other healthcare professionals to optimize treatment plans, reflecting the interdisciplinary nature of modern healthcare in Belgium.</w:t>
      </w:r>
    </w:p>
    <w:bookmarkEnd w:id="22"/>
    <w:bookmarkStart w:id="23" w:name="Xa0cd4971304c52638631f593154f55ee7694cdb"/>
    <w:p>
      <w:pPr>
        <w:pStyle w:val="Heading2"/>
      </w:pPr>
      <w:r>
        <w:t xml:space="preserve">Educational and Professional Requirements</w:t>
      </w:r>
    </w:p>
    <w:p>
      <w:pPr>
        <w:pStyle w:val="FirstParagraph"/>
      </w:pPr>
      <w:r>
        <w:t xml:space="preserve">Becoming a pharmacist in Belgium requires completing a five-year bachelor’s degree in pharmacy at an accredited university. Institutions such as the University of Liège and Ghent University offer programs that combine theoretical knowledge with practical training, including internships in community pharmacies or hospitals. Upon graduation, students must pass the</w:t>
      </w:r>
      <w:r>
        <w:t xml:space="preserve"> </w:t>
      </w:r>
      <w:r>
        <w:rPr>
          <w:iCs/>
          <w:i/>
        </w:rPr>
        <w:t xml:space="preserve">Examen d'État</w:t>
      </w:r>
      <w:r>
        <w:t xml:space="preserve"> </w:t>
      </w:r>
      <w:r>
        <w:t xml:space="preserve">(State Exam) administered by the FAMHP to obtain a license.</w:t>
      </w:r>
    </w:p>
    <w:p>
      <w:pPr>
        <w:pStyle w:val="BodyText"/>
      </w:pPr>
      <w:r>
        <w:t xml:space="preserve">In Brussels, pharmacists must also complete additional training to address regional healthcare needs. This includes courses on multilingual communication and cultural competence, as well as familiarity with local regulations governing prescription drugs and controlled substances. Continuing education is mandatory for maintaining licensure, ensuring pharmacists stay updated on advancements in pharmaceutical science and patient care.</w:t>
      </w:r>
    </w:p>
    <w:bookmarkEnd w:id="23"/>
    <w:bookmarkStart w:id="24" w:name="Xae012fb3a19bf47fc4d9fca00abb2695d1d246f"/>
    <w:p>
      <w:pPr>
        <w:pStyle w:val="Heading2"/>
      </w:pPr>
      <w:r>
        <w:t xml:space="preserve">Challenges Faced by Pharmacists in Brussels</w:t>
      </w:r>
    </w:p>
    <w:p>
      <w:pPr>
        <w:pStyle w:val="FirstParagraph"/>
      </w:pPr>
      <w:r>
        <w:t xml:space="preserve">Pharmacists in Belgium Brussels face unique challenges due to the region’s demographic diversity and administrative complexity. Language barriers can hinder effective communication with non-French or non-Dutch speaking patients, necessitating the use of interpreters or multilingual resources. Additionally, the high cost of living in Brussels has led to increased pressure on community pharmacies to balance profitability with patient-centric care.</w:t>
      </w:r>
    </w:p>
    <w:p>
      <w:pPr>
        <w:pStyle w:val="BodyText"/>
      </w:pPr>
      <w:r>
        <w:t xml:space="preserve">Regulatory compliance is another significant hurdle. Pharmacists must adhere to both Belgian national laws and EU directives regarding drug safety, pricing, and advertising. For example, the 2021 update to the FAMHP guidelines on generic medication substitution requires pharmacists to verify patient-specific factors before dispensing alternatives.</w:t>
      </w:r>
    </w:p>
    <w:bookmarkEnd w:id="24"/>
    <w:bookmarkStart w:id="25" w:name="X584530cec6cb0fedcf0dfe4ae8554e22a4f5d34"/>
    <w:p>
      <w:pPr>
        <w:pStyle w:val="Heading2"/>
      </w:pPr>
      <w:r>
        <w:t xml:space="preserve">Impact on Public Health and Community Services</w:t>
      </w:r>
    </w:p>
    <w:p>
      <w:pPr>
        <w:pStyle w:val="FirstParagraph"/>
      </w:pPr>
      <w:r>
        <w:t xml:space="preserve">Pharmacists in Brussels contribute significantly to public health through vaccination programs, smoking cessation initiatives, and chronic disease management. During the COVID-19 pandemic, they played a pivotal role in distributing vaccines and providing accurate information to mitigate misinformation. Their accessibility makes them ideal for early detection of public health issues, such as identifying trends in opioid misuse or antibiotic resistance.</w:t>
      </w:r>
    </w:p>
    <w:p>
      <w:pPr>
        <w:pStyle w:val="BodyText"/>
      </w:pPr>
      <w:r>
        <w:t xml:space="preserve">Community pharmacies also serve as vital resources for vulnerable populations, including migrants and low-income individuals. By offering subsidized medications and free health screenings, pharmacists help reduce healthcare disparities in Brussels. Collaborations with local NGOs further enhance their ability to address social determinants of health.</w:t>
      </w:r>
    </w:p>
    <w:bookmarkEnd w:id="25"/>
    <w:bookmarkStart w:id="26" w:name="future-opportunities-and-recommendations"/>
    <w:p>
      <w:pPr>
        <w:pStyle w:val="Heading2"/>
      </w:pPr>
      <w:r>
        <w:t xml:space="preserve">Future Opportunities and Recommendations</w:t>
      </w:r>
    </w:p>
    <w:p>
      <w:pPr>
        <w:pStyle w:val="FirstParagraph"/>
      </w:pPr>
      <w:r>
        <w:t xml:space="preserve">The future of pharmacy in Brussels will be shaped by technological advancements such as telepharmacy and AI-driven drug interaction tools. These innovations could improve efficiency while allowing pharmacists to focus on personalized patient care. However, ethical considerations, such as data privacy and equitable access to technology, must be addressed.</w:t>
      </w:r>
    </w:p>
    <w:p>
      <w:pPr>
        <w:pStyle w:val="BodyText"/>
      </w:pPr>
      <w:r>
        <w:t xml:space="preserve">To strengthen the role of pharmacists in Brussels, policymakers should invest in training programs for multilingual communication and digital health literacy. Expanding pharmacist-led clinics could also alleviate pressure on overburdened primary care systems. Finally, fostering collaboration between pharmacists, healthcare providers, and community leaders will ensure that public health initiatives are culturally responsive and effective.</w:t>
      </w:r>
    </w:p>
    <w:bookmarkEnd w:id="26"/>
    <w:bookmarkStart w:id="27" w:name="conclusion"/>
    <w:p>
      <w:pPr>
        <w:pStyle w:val="Heading2"/>
      </w:pPr>
      <w:r>
        <w:t xml:space="preserve">Conclusion</w:t>
      </w:r>
    </w:p>
    <w:p>
      <w:pPr>
        <w:pStyle w:val="FirstParagraph"/>
      </w:pPr>
      <w:r>
        <w:t xml:space="preserve">This Undergraduate Thesis highlights the indispensable role of pharmacists in Belgium Brussels as both healthcare professionals and community leaders. Their ability to adapt to the region’s unique challenges—ranging from multilingual communication to regulatory compliance—demonstrates their resilience and commitment to public health. As the healthcare landscape evolves, pharmacists must continue advocating for policies that empower them to serve diverse populations effectively while maintaining the highest standards of patient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Belgium Brussels</dc:title>
  <dc:creator/>
  <dc:language>en</dc:language>
  <cp:keywords/>
  <dcterms:created xsi:type="dcterms:W3CDTF">2026-07-22T16:34:44Z</dcterms:created>
  <dcterms:modified xsi:type="dcterms:W3CDTF">2026-07-22T16:34:44Z</dcterms:modified>
</cp:coreProperties>
</file>

<file path=docProps/custom.xml><?xml version="1.0" encoding="utf-8"?>
<Properties xmlns="http://schemas.openxmlformats.org/officeDocument/2006/custom-properties" xmlns:vt="http://schemas.openxmlformats.org/officeDocument/2006/docPropsVTypes"/>
</file>