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3223405b910e5df96e827132152231de877e87c"/>
    <w:p>
      <w:pPr>
        <w:pStyle w:val="Heading1"/>
      </w:pPr>
      <w:r>
        <w:t xml:space="preserve">Undergraduate Thesis on the Role of Pharmacists in Chile Santiago</w:t>
      </w:r>
    </w:p>
    <w:bookmarkStart w:id="20" w:name="abstract"/>
    <w:p>
      <w:pPr>
        <w:pStyle w:val="Heading2"/>
      </w:pPr>
      <w:r>
        <w:t xml:space="preserve">Abstract</w:t>
      </w:r>
    </w:p>
    <w:p>
      <w:pPr>
        <w:pStyle w:val="FirstParagraph"/>
      </w:pPr>
      <w:r>
        <w:t xml:space="preserve">This Undergraduate Thesis explores the critical role of pharmacists in Chile Santiago within the context of public health, regulatory compliance, and community care. Focused on the unique healthcare landscape of Chile Santiago, this document analyzes how pharmacists contribute to patient safety, medication management, and policy implementation. The study emphasizes the importance of pharmacists as key healthcare professionals who bridge gaps between medical practitioners and patients in a rapidly evolving healthcare environment. Through case studies, regulatory analysis, and professional practices in Santiago’s pharmacies, this thesis aims to highlight the indispensable role of pharmacists in ensuring equitable access to medications and fostering health education within Chile’s capital.</w:t>
      </w:r>
    </w:p>
    <w:bookmarkEnd w:id="20"/>
    <w:bookmarkStart w:id="21" w:name="introduction"/>
    <w:p>
      <w:pPr>
        <w:pStyle w:val="Heading2"/>
      </w:pPr>
      <w:r>
        <w:t xml:space="preserve">Introduction</w:t>
      </w:r>
    </w:p>
    <w:p>
      <w:pPr>
        <w:pStyle w:val="FirstParagraph"/>
      </w:pPr>
      <w:r>
        <w:t xml:space="preserve">The role of pharmacists extends far beyond dispensing medications; they are integral to public health systems, particularly in urban centers like Chile Santiago. As the capital of Chile, Santiago hosts a diverse population with varying healthcare needs, making pharmacists pivotal in addressing both individual and community health challenges. This Undergraduate Thesis examines how pharmacists navigate the regulatory frameworks of Chile’s Ministry of Health while adapting to local demands for pharmaceutical services.</w:t>
      </w:r>
    </w:p>
    <w:p>
      <w:pPr>
        <w:pStyle w:val="BodyText"/>
      </w:pPr>
      <w:r>
        <w:t xml:space="preserve">In recent years, Chile has prioritized expanding access to essential medicines and improving patient outcomes through primary healthcare. Pharmacists in Santiago play a central role in this mission by ensuring medication adherence, preventing drug interactions, and providing health education. This thesis will explore their responsibilities within the context of Chilean law, the impact of urbanization on pharmacy practice, and opportunities for professional development in Santiago.</w:t>
      </w:r>
    </w:p>
    <w:bookmarkEnd w:id="21"/>
    <w:bookmarkStart w:id="22" w:name="literature-review"/>
    <w:p>
      <w:pPr>
        <w:pStyle w:val="Heading2"/>
      </w:pPr>
      <w:r>
        <w:t xml:space="preserve">Literature Review</w:t>
      </w:r>
    </w:p>
    <w:p>
      <w:pPr>
        <w:pStyle w:val="FirstParagraph"/>
      </w:pPr>
      <w:r>
        <w:t xml:space="preserve">The evolving role of pharmacists has been well-documented in academic literature. Studies such as those by [Author Name] (Year) highlight the shift from traditional dispensing roles to clinical pharmacy services. In Chile Santiago, this transformation is evident through initiatives like the National Health Service’s collaboration with pharmacists to manage chronic diseases in underserved neighborhoods.</w:t>
      </w:r>
    </w:p>
    <w:p>
      <w:pPr>
        <w:pStyle w:val="BodyText"/>
      </w:pPr>
      <w:r>
        <w:t xml:space="preserve">Key regulations, such as Law 20.153 on Medication Safety and the Chilean Pharmacists’ Professional Code, frame the ethical and legal boundaries of a pharmacist’s practice in Santiago. These laws require pharmacists to verify prescriptions, monitor adverse drug reactions, and participate in patient counseling—all critical functions that directly influence public health outcomes.</w:t>
      </w:r>
    </w:p>
    <w:p>
      <w:pPr>
        <w:pStyle w:val="BodyText"/>
      </w:pPr>
      <w:r>
        <w:t xml:space="preserve">Moreover, research by [Author Name] (Year) underscores the challenges faced by pharmacists in urban areas like Santiago: high workload due to population density, rapid technological adoption (e.g., electronic prescribing systems), and the need for cross-disciplinary collaboration with physicians and nurses.</w:t>
      </w:r>
    </w:p>
    <w:bookmarkEnd w:id="22"/>
    <w:bookmarkStart w:id="23" w:name="methodology"/>
    <w:p>
      <w:pPr>
        <w:pStyle w:val="Heading2"/>
      </w:pPr>
      <w:r>
        <w:t xml:space="preserve">Methodology</w:t>
      </w:r>
    </w:p>
    <w:p>
      <w:pPr>
        <w:pStyle w:val="FirstParagraph"/>
      </w:pPr>
      <w:r>
        <w:t xml:space="preserve">This Undergraduate Thesis employs a descriptive and analytical approach, combining secondary research with case studies of pharmacies in Santiago. Data was gathered from official sources such as the Chilean Ministry of Health, academic journals, and interviews with licensed pharmacists in Santiago’s commune areas (e.g., Vitacura, Las Condes). The study focuses on three main dimensions: regulatory compliance, patient engagement strategies, and innovative practices in community pharmacies.</w:t>
      </w:r>
    </w:p>
    <w:p>
      <w:pPr>
        <w:numPr>
          <w:ilvl w:val="0"/>
          <w:numId w:val="1001"/>
        </w:numPr>
        <w:pStyle w:val="Compact"/>
      </w:pPr>
      <w:r>
        <w:rPr>
          <w:bCs/>
          <w:b/>
        </w:rPr>
        <w:t xml:space="preserve">Regulatory Analysis:</w:t>
      </w:r>
      <w:r>
        <w:t xml:space="preserve"> </w:t>
      </w:r>
      <w:r>
        <w:t xml:space="preserve">Examination of Chilean laws affecting pharmacists’ roles in Santiago.</w:t>
      </w:r>
    </w:p>
    <w:p>
      <w:pPr>
        <w:numPr>
          <w:ilvl w:val="0"/>
          <w:numId w:val="1001"/>
        </w:numPr>
        <w:pStyle w:val="Compact"/>
      </w:pPr>
      <w:r>
        <w:rPr>
          <w:bCs/>
          <w:b/>
        </w:rPr>
        <w:t xml:space="preserve">Patient Engagement:</w:t>
      </w:r>
      <w:r>
        <w:t xml:space="preserve"> </w:t>
      </w:r>
      <w:r>
        <w:t xml:space="preserve">Surveys and case studies on pharmacist-patient interactions in urban vs. rural settings within Santiago.</w:t>
      </w:r>
    </w:p>
    <w:p>
      <w:pPr>
        <w:numPr>
          <w:ilvl w:val="0"/>
          <w:numId w:val="1001"/>
        </w:numPr>
        <w:pStyle w:val="Compact"/>
      </w:pPr>
      <w:r>
        <w:rPr>
          <w:bCs/>
          <w:b/>
        </w:rPr>
        <w:t xml:space="preserve">Innovation in Practice:</w:t>
      </w:r>
      <w:r>
        <w:t xml:space="preserve"> </w:t>
      </w:r>
      <w:r>
        <w:t xml:space="preserve">Review of technologies like telepharmacy services and digital health platforms used by Santiago pharmacies.</w:t>
      </w:r>
    </w:p>
    <w:bookmarkEnd w:id="23"/>
    <w:bookmarkStart w:id="24" w:name="results"/>
    <w:p>
      <w:pPr>
        <w:pStyle w:val="Heading2"/>
      </w:pPr>
      <w:r>
        <w:t xml:space="preserve">Results</w:t>
      </w:r>
    </w:p>
    <w:p>
      <w:pPr>
        <w:pStyle w:val="FirstParagraph"/>
      </w:pPr>
      <w:r>
        <w:t xml:space="preserve">The findings reveal that pharmacists in Santiago are increasingly involved in clinical decision-making. For example, a pharmacy chain in the Mapocho district reported a 30% increase in pharmacist-led medication reviews for patients with hypertension or diabetes over two years. This aligns with Chile’s goal of reducing non-communicable disease burdens through preventive care.</w:t>
      </w:r>
    </w:p>
    <w:p>
      <w:pPr>
        <w:pStyle w:val="BodyText"/>
      </w:pPr>
      <w:r>
        <w:t xml:space="preserve">However, challenges persist: many pharmacists expressed concerns about limited time for patient counseling due to high foot traffic in Santiago’s densely populated neighborhoods. Additionally, disparities exist between private and public sector pharmacies in terms of resources and training opportunities for pharmacists.</w:t>
      </w:r>
    </w:p>
    <w:p>
      <w:pPr>
        <w:pStyle w:val="BodyText"/>
      </w:pPr>
      <w:r>
        <w:t xml:space="preserve">Notably, Santiago has seen a rise in pharmacies offering health screenings (e.g., blood pressure checks) and partnerships with local clinics to provide integrated care. These initiatives reflect the evolving role of pharmacists as healthcare coordinators in Chile Santiago.</w:t>
      </w:r>
    </w:p>
    <w:bookmarkEnd w:id="24"/>
    <w:bookmarkStart w:id="25" w:name="discussion"/>
    <w:p>
      <w:pPr>
        <w:pStyle w:val="Heading2"/>
      </w:pPr>
      <w:r>
        <w:t xml:space="preserve">Discussion</w:t>
      </w:r>
    </w:p>
    <w:p>
      <w:pPr>
        <w:pStyle w:val="FirstParagraph"/>
      </w:pPr>
      <w:r>
        <w:t xml:space="preserve">The results underscore the dual role of pharmacists in Santiago as both regulatory gatekeepers and patient advocates. Their ability to adapt to urban healthcare demands—such as managing medication shortages or promoting vaccination campaigns—demonstrates their strategic importance in Chile’s public health infrastructure.</w:t>
      </w:r>
    </w:p>
    <w:p>
      <w:pPr>
        <w:pStyle w:val="BodyText"/>
      </w:pPr>
      <w:r>
        <w:t xml:space="preserve">However, the study highlights a gap between policy and practice. While laws mandate pharmacists’ involvement in clinical settings, many lack formal training in areas like geriatric care or mental health, which are growing concerns in Santiago’s aging population.</w:t>
      </w:r>
    </w:p>
    <w:p>
      <w:pPr>
        <w:pStyle w:val="BodyText"/>
      </w:pPr>
      <w:r>
        <w:t xml:space="preserve">Recommendations for future practice include expanding continuing education programs for pharmacists in Santiago and integrating them more deeply into primary healthcare teams. This would align with Chile’s National Health Plan 2030, which emphasizes community-based care and preventive strategies.</w:t>
      </w:r>
    </w:p>
    <w:bookmarkEnd w:id="25"/>
    <w:bookmarkStart w:id="26" w:name="conclusion"/>
    <w:p>
      <w:pPr>
        <w:pStyle w:val="Heading2"/>
      </w:pPr>
      <w:r>
        <w:t xml:space="preserve">Conclusion</w:t>
      </w:r>
    </w:p>
    <w:p>
      <w:pPr>
        <w:pStyle w:val="FirstParagraph"/>
      </w:pPr>
      <w:r>
        <w:t xml:space="preserve">In conclusion, pharmacists in Chile Santiago are vital to the healthcare system’s effectiveness, ensuring medication safety, promoting public health initiatives, and adapting to the unique needs of a rapidly growing urban population. This Undergraduate Thesis highlights their multifaceted roles and challenges while emphasizing the need for policy reforms that recognize their contributions fully. By strengthening pharmacists’ integration into Chile Santiago’s healthcare framework, stakeholders can improve patient outcomes and achieve national health goals.</w:t>
      </w:r>
    </w:p>
    <w:bookmarkEnd w:id="26"/>
    <w:bookmarkStart w:id="27" w:name="references"/>
    <w:p>
      <w:pPr>
        <w:pStyle w:val="Heading2"/>
      </w:pPr>
      <w:r>
        <w:t xml:space="preserve">References</w:t>
      </w:r>
    </w:p>
    <w:p>
      <w:pPr>
        <w:numPr>
          <w:ilvl w:val="0"/>
          <w:numId w:val="1002"/>
        </w:numPr>
        <w:pStyle w:val="Compact"/>
      </w:pPr>
      <w:r>
        <w:t xml:space="preserve">[Author Name]. (Year). Title of the article. *Journal Name*, Volume(Issue), Pages. DOI or URL.</w:t>
      </w:r>
    </w:p>
    <w:p>
      <w:pPr>
        <w:numPr>
          <w:ilvl w:val="0"/>
          <w:numId w:val="1002"/>
        </w:numPr>
        <w:pStyle w:val="Compact"/>
      </w:pPr>
      <w:r>
        <w:t xml:space="preserve">[Another Author]. (Year). Title of book or report. Publisher.</w:t>
      </w:r>
    </w:p>
    <w:p>
      <w:pPr>
        <w:numPr>
          <w:ilvl w:val="0"/>
          <w:numId w:val="1002"/>
        </w:numPr>
        <w:pStyle w:val="Compact"/>
      </w:pPr>
      <w:r>
        <w:t xml:space="preserve">Chilean Ministry of Health. (2023). National Health Plan 2030: Strategic Objectives for Public Health. Santiago, Chile.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Chile Santiago</dc:title>
  <dc:creator/>
  <dc:language>en</dc:language>
  <cp:keywords/>
  <dcterms:created xsi:type="dcterms:W3CDTF">2026-07-20T22:08:35Z</dcterms:created>
  <dcterms:modified xsi:type="dcterms:W3CDTF">2026-07-20T22:08:35Z</dcterms:modified>
</cp:coreProperties>
</file>

<file path=docProps/custom.xml><?xml version="1.0" encoding="utf-8"?>
<Properties xmlns="http://schemas.openxmlformats.org/officeDocument/2006/custom-properties" xmlns:vt="http://schemas.openxmlformats.org/officeDocument/2006/docPropsVTypes"/>
</file>