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Munich</w:t>
      </w:r>
    </w:p>
    <w:bookmarkStart w:id="27" w:name="X898d6efabb50183746f3b70c2c2ca508908a127"/>
    <w:p>
      <w:pPr>
        <w:pStyle w:val="Heading1"/>
      </w:pPr>
      <w:r>
        <w:t xml:space="preserve">Undergraduate Thesis: The Role and Educational Requirements of Pharmacists in Germany, Specifically Munich</w:t>
      </w:r>
    </w:p>
    <w:bookmarkStart w:id="20" w:name="abstract"/>
    <w:p>
      <w:pPr>
        <w:pStyle w:val="Heading2"/>
      </w:pPr>
      <w:r>
        <w:t xml:space="preserve">Abstract</w:t>
      </w:r>
    </w:p>
    <w:p>
      <w:pPr>
        <w:pStyle w:val="FirstParagraph"/>
      </w:pPr>
      <w:r>
        <w:t xml:space="preserve">This undergraduate thesis explores the critical role of pharmacists in Germany, with a focus on the city of Munich. It examines the educational pathways required to become a pharmacist in Germany, the responsibilities and challenges pharmacists face in practice, and how these factors align with healthcare policies in Munich. The study highlights the unique aspects of pharmacy education and professional practice in one of Europe’s leading cities for medical innovation.</w:t>
      </w:r>
    </w:p>
    <w:bookmarkEnd w:id="20"/>
    <w:bookmarkStart w:id="21" w:name="introduction"/>
    <w:p>
      <w:pPr>
        <w:pStyle w:val="Heading2"/>
      </w:pPr>
      <w:r>
        <w:t xml:space="preserve">1. Introduction</w:t>
      </w:r>
    </w:p>
    <w:p>
      <w:pPr>
        <w:pStyle w:val="FirstParagraph"/>
      </w:pPr>
      <w:r>
        <w:t xml:space="preserve">The field of pharmacy is vital to public health, bridging the gap between medicine and patients. In Germany, pharmacists play a multifaceted role that extends beyond dispensing medications to include patient counseling, medication management, and healthcare policy advocacy. Munich, as a hub of academic excellence and technological advancement in southern Germany, presents unique opportunities for aspiring pharmacists. This thesis investigates how the educational systems in Germany prepare pharmacists for these responsibilities and evaluates the specific context of practice in Munich.</w:t>
      </w:r>
    </w:p>
    <w:bookmarkEnd w:id="21"/>
    <w:bookmarkStart w:id="22" w:name="the-role-of-pharmacists-in-germany"/>
    <w:p>
      <w:pPr>
        <w:pStyle w:val="Heading2"/>
      </w:pPr>
      <w:r>
        <w:t xml:space="preserve">2. The Role of Pharmacists in Germany</w:t>
      </w:r>
    </w:p>
    <w:p>
      <w:pPr>
        <w:pStyle w:val="FirstParagraph"/>
      </w:pPr>
      <w:r>
        <w:t xml:space="preserve">In Germany, pharmacists are licensed healthcare professionals with a broad scope of practice. They are responsible for dispensing prescribed medications, ensuring their correct use, and monitoring potential drug interactions. Unlike in some other countries, German pharmacists can also provide over-the-counter advice on minor illnesses and recommend non-prescription treatments. This role is further enhanced by Germany’s strict pharmaceutical regulations, which emphasize patient safety and quality control.</w:t>
      </w:r>
    </w:p>
    <w:p>
      <w:pPr>
        <w:pStyle w:val="BodyText"/>
      </w:pPr>
      <w:r>
        <w:t xml:space="preserve">In Munich, pharmacists operate within a highly organized healthcare system that integrates both public and private sectors. They often collaborate with physicians, nurses, and other healthcare providers to optimize patient care. Additionally, pharmacists in Munich are increasingly involved in community health initiatives, such as vaccination programs and chronic disease management.</w:t>
      </w:r>
    </w:p>
    <w:bookmarkEnd w:id="22"/>
    <w:bookmarkStart w:id="23" w:name="X552b90727eb62a863ce413e8018aaf8615d8a23"/>
    <w:p>
      <w:pPr>
        <w:pStyle w:val="Heading2"/>
      </w:pPr>
      <w:r>
        <w:t xml:space="preserve">3. Educational Requirements for Pharmacists in Germany</w:t>
      </w:r>
    </w:p>
    <w:p>
      <w:pPr>
        <w:pStyle w:val="FirstParagraph"/>
      </w:pPr>
      <w:r>
        <w:t xml:space="preserve">Becoming a pharmacist in Germany requires rigorous academic training. The standard path involves completing a bachelor’s degree followed by a master’s degree in pharmacy, culminating in state licensing exams. The curriculum is designed to ensure students gain both theoretical knowledge and practical skills.</w:t>
      </w:r>
    </w:p>
    <w:p>
      <w:pPr>
        <w:pStyle w:val="BodyText"/>
      </w:pPr>
      <w:r>
        <w:t xml:space="preserve">In Munich, several universities offer pharmaceutical programs that meet the high standards of the German education system. For example,</w:t>
      </w:r>
      <w:r>
        <w:t xml:space="preserve"> </w:t>
      </w:r>
      <w:r>
        <w:rPr>
          <w:bCs/>
          <w:b/>
        </w:rPr>
        <w:t xml:space="preserve">Ludwig Maximilian University of Munich (LMU)</w:t>
      </w:r>
      <w:r>
        <w:t xml:space="preserve"> </w:t>
      </w:r>
      <w:r>
        <w:t xml:space="preserve">provides a six-year integrated bachelor’s and master’s program in pharmacy. Students undergo coursework in medicinal chemistry, pharmacology, toxicology, and clinical pharmacy. Practical training is also a core component, with students completing internships at hospitals, pharmacies, and research institutions.</w:t>
      </w:r>
    </w:p>
    <w:p>
      <w:pPr>
        <w:pStyle w:val="BodyText"/>
      </w:pPr>
      <w:r>
        <w:t xml:space="preserve">To qualify for the</w:t>
      </w:r>
      <w:r>
        <w:t xml:space="preserve"> </w:t>
      </w:r>
      <w:r>
        <w:rPr>
          <w:bCs/>
          <w:b/>
        </w:rPr>
        <w:t xml:space="preserve">State Examination (Staatsexamen)</w:t>
      </w:r>
      <w:r>
        <w:t xml:space="preserve">, graduates must complete approximately 12 months of practical training in a pharmacy or hospital setting. This experience ensures that pharmacists are well-prepared to handle the complexities of professional practice in Germany, including adherence to strict regulatory frameworks.</w:t>
      </w:r>
    </w:p>
    <w:bookmarkEnd w:id="23"/>
    <w:bookmarkStart w:id="24" w:name="X5bbff6ba2ea40e1e48b4c8c9fa1be711f6d3695"/>
    <w:p>
      <w:pPr>
        <w:pStyle w:val="Heading2"/>
      </w:pPr>
      <w:r>
        <w:t xml:space="preserve">4. Challenges and Opportunities for Pharmacists in Munich</w:t>
      </w:r>
    </w:p>
    <w:p>
      <w:pPr>
        <w:pStyle w:val="FirstParagraph"/>
      </w:pPr>
      <w:r>
        <w:t xml:space="preserve">Munich presents unique challenges and opportunities for pharmacists. One challenge is the high demand for pharmaceutical services due to the city’s large population and aging demographic. Pharmacists must balance patient care with administrative tasks, such as managing prescriptions in electronic health records systems.</w:t>
      </w:r>
    </w:p>
    <w:p>
      <w:pPr>
        <w:pStyle w:val="BodyText"/>
      </w:pPr>
      <w:r>
        <w:t xml:space="preserve">Another challenge is the integration of digital technologies into pharmacy practice. For instance, pharmacies in Munich are adopting automated dispensing systems and telepharmacy services to improve efficiency. While these innovations enhance accessibility, they also require pharmacists to continuously update their technical skills.</w:t>
      </w:r>
    </w:p>
    <w:p>
      <w:pPr>
        <w:pStyle w:val="BodyText"/>
      </w:pPr>
      <w:r>
        <w:t xml:space="preserve">Munich also offers significant opportunities for pharmacists to contribute to public health. The city’s emphasis on preventive care has led to expanded roles for pharmacists in areas such as smoking cessation programs, diabetes management, and mental health support. Pharmacists are increasingly recognized as key players in promoting healthy lifestyles and reducing the burden of chronic diseases.</w:t>
      </w:r>
    </w:p>
    <w:bookmarkEnd w:id="24"/>
    <w:bookmarkStart w:id="25" w:name="conclusion"/>
    <w:p>
      <w:pPr>
        <w:pStyle w:val="Heading2"/>
      </w:pPr>
      <w:r>
        <w:t xml:space="preserve">5. Conclusion</w:t>
      </w:r>
    </w:p>
    <w:p>
      <w:pPr>
        <w:pStyle w:val="FirstParagraph"/>
      </w:pPr>
      <w:r>
        <w:t xml:space="preserve">The role of pharmacists in Germany, particularly in Munich, is both diverse and essential to the healthcare system. Their responsibilities extend beyond dispensing medications to include patient education, public health advocacy, and collaboration with other healthcare professionals. The rigorous educational requirements in Germany ensure that pharmacists are well-equipped to meet these demands. As Munich continues to innovate in healthcare delivery, pharmacists will play a pivotal role in shaping the future of medical practice.</w:t>
      </w:r>
    </w:p>
    <w:bookmarkEnd w:id="25"/>
    <w:bookmarkStart w:id="26" w:name="references"/>
    <w:p>
      <w:pPr>
        <w:pStyle w:val="Heading2"/>
      </w:pPr>
      <w:r>
        <w:t xml:space="preserve">References</w:t>
      </w:r>
    </w:p>
    <w:p>
      <w:pPr>
        <w:numPr>
          <w:ilvl w:val="0"/>
          <w:numId w:val="1001"/>
        </w:numPr>
        <w:pStyle w:val="Compact"/>
      </w:pPr>
      <w:r>
        <w:t xml:space="preserve">Bundesministerium für Gesundheit. (2023). "Pharmacy Regulation in Germany." Retrieved from [URL]</w:t>
      </w:r>
    </w:p>
    <w:p>
      <w:pPr>
        <w:numPr>
          <w:ilvl w:val="0"/>
          <w:numId w:val="1001"/>
        </w:numPr>
        <w:pStyle w:val="Compact"/>
      </w:pPr>
      <w:r>
        <w:t xml:space="preserve">Ludwig Maximilian University of Munich. (2023). "Pharmaceutical Studies Program." Retrieved from [URL]</w:t>
      </w:r>
    </w:p>
    <w:p>
      <w:pPr>
        <w:numPr>
          <w:ilvl w:val="0"/>
          <w:numId w:val="1001"/>
        </w:numPr>
        <w:pStyle w:val="Compact"/>
      </w:pPr>
      <w:r>
        <w:t xml:space="preserve">German Federal Chamber of Pharmacists. (2023). "State Examination for Pharmacists." Retrieved from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Germany Munich</dc:title>
  <dc:creator/>
  <dc:language>en</dc:language>
  <cp:keywords/>
  <dcterms:created xsi:type="dcterms:W3CDTF">2026-07-20T13:44:54Z</dcterms:created>
  <dcterms:modified xsi:type="dcterms:W3CDTF">2026-07-20T13:44:54Z</dcterms:modified>
</cp:coreProperties>
</file>

<file path=docProps/custom.xml><?xml version="1.0" encoding="utf-8"?>
<Properties xmlns="http://schemas.openxmlformats.org/officeDocument/2006/custom-properties" xmlns:vt="http://schemas.openxmlformats.org/officeDocument/2006/docPropsVTypes"/>
</file>