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in</w:t>
      </w:r>
      <w:r>
        <w:t xml:space="preserve"> </w:t>
      </w:r>
      <w:r>
        <w:t xml:space="preserve">Indonesia</w:t>
      </w:r>
      <w:r>
        <w:t xml:space="preserve"> </w:t>
      </w:r>
      <w:r>
        <w:t xml:space="preserve">Jakarta</w:t>
      </w:r>
    </w:p>
    <w:bookmarkStart w:id="27" w:name="X77662ca8bd6535ab0cdff20dba28fbc25a7fa42"/>
    <w:p>
      <w:pPr>
        <w:pStyle w:val="Heading1"/>
      </w:pPr>
      <w:r>
        <w:t xml:space="preserve">Undergraduate Thesis on the Role of Pharmacists in Enhancing Public Health in Indonesia Jakarta</w:t>
      </w:r>
    </w:p>
    <w:bookmarkStart w:id="20" w:name="abstract"/>
    <w:p>
      <w:pPr>
        <w:pStyle w:val="Heading2"/>
      </w:pPr>
      <w:r>
        <w:t xml:space="preserve">Abstract</w:t>
      </w:r>
    </w:p>
    <w:p>
      <w:pPr>
        <w:pStyle w:val="FirstParagraph"/>
      </w:pPr>
      <w:r>
        <w:t xml:space="preserve">This Undergraduate Thesis explores the evolving role of pharmacists in Indonesia, with a specific focus on Jakarta as a metropolitan city. The study examines how pharmacists contribute to public health through medication management, patient education, and community engagement. By analyzing the challenges and opportunities faced by pharmacists in Jakarta, this research highlights their significance in addressing healthcare disparities and improving access to essential medicines. The findings emphasize the need for continuous professional development and policy reforms to align with Indonesia's healthcare goals.</w:t>
      </w:r>
    </w:p>
    <w:bookmarkEnd w:id="20"/>
    <w:bookmarkStart w:id="21" w:name="introduction"/>
    <w:p>
      <w:pPr>
        <w:pStyle w:val="Heading2"/>
      </w:pPr>
      <w:r>
        <w:t xml:space="preserve">Introduction</w:t>
      </w:r>
    </w:p>
    <w:p>
      <w:pPr>
        <w:pStyle w:val="FirstParagraph"/>
      </w:pPr>
      <w:r>
        <w:t xml:space="preserve">In Indonesia, pharmacists play a critical role in the healthcare system, serving as intermediaries between physicians and patients. However, their responsibilities extend beyond dispensing medications; they are now increasingly involved in disease prevention, health promotion, and patient counseling. In Jakarta—a city with over 10 million residents and diverse healthcare needs—the demand for skilled pharmacists has grown significantly due to urbanization, rising chronic disease prevalence (e.g., diabetes and hypertension), and the need for efficient public health interventions.</w:t>
      </w:r>
    </w:p>
    <w:p>
      <w:pPr>
        <w:pStyle w:val="BodyText"/>
      </w:pPr>
      <w:r>
        <w:t xml:space="preserve">This Undergraduate Thesis aims to evaluate the current practices of pharmacists in Jakarta, their contributions to public health, and the challenges they face in fulfilling their roles. The study is particularly relevant as Indonesia continues to develop its healthcare infrastructure under policies such as</w:t>
      </w:r>
      <w:r>
        <w:t xml:space="preserve"> </w:t>
      </w:r>
      <w:r>
        <w:rPr>
          <w:iCs/>
          <w:i/>
        </w:rPr>
        <w:t xml:space="preserve">Indonesia Health System 2020</w:t>
      </w:r>
      <w:r>
        <w:t xml:space="preserve">, which emphasizes community-based care and universal health coverage.</w:t>
      </w:r>
    </w:p>
    <w:bookmarkEnd w:id="21"/>
    <w:bookmarkStart w:id="22" w:name="literature-review"/>
    <w:p>
      <w:pPr>
        <w:pStyle w:val="Heading2"/>
      </w:pPr>
      <w:r>
        <w:t xml:space="preserve">Literature Review</w:t>
      </w:r>
    </w:p>
    <w:p>
      <w:pPr>
        <w:pStyle w:val="FirstParagraph"/>
      </w:pPr>
      <w:r>
        <w:t xml:space="preserve">The role of pharmacists has expanded globally, with many countries integrating them into primary healthcare teams. In Indonesia, the</w:t>
      </w:r>
      <w:r>
        <w:t xml:space="preserve"> </w:t>
      </w:r>
      <w:r>
        <w:rPr>
          <w:iCs/>
          <w:i/>
        </w:rPr>
        <w:t xml:space="preserve">Pharmacist Law No. 36 of 2009</w:t>
      </w:r>
      <w:r>
        <w:t xml:space="preserve"> </w:t>
      </w:r>
      <w:r>
        <w:t xml:space="preserve">defines their responsibilities as ensuring drug safety and efficacy while promoting patient welfare. However, in practice, pharmacists in Jakarta often face constraints such as limited autonomy in clinical decision-making and inconsistent regulations across provinces.</w:t>
      </w:r>
    </w:p>
    <w:p>
      <w:pPr>
        <w:pStyle w:val="BodyText"/>
      </w:pPr>
      <w:r>
        <w:t xml:space="preserve">Jakarta’s unique healthcare landscape includes a mix of government-run health centers (</w:t>
      </w:r>
      <w:r>
        <w:rPr>
          <w:iCs/>
          <w:i/>
        </w:rPr>
        <w:t xml:space="preserve">Puskesmas</w:t>
      </w:r>
      <w:r>
        <w:t xml:space="preserve">), private clinics, and pharmacies. Studies by the</w:t>
      </w:r>
      <w:r>
        <w:t xml:space="preserve"> </w:t>
      </w:r>
      <w:r>
        <w:rPr>
          <w:iCs/>
          <w:i/>
        </w:rPr>
        <w:t xml:space="preserve">Indonesian Society of Pharmacists (IKAP)</w:t>
      </w:r>
      <w:r>
        <w:t xml:space="preserve"> </w:t>
      </w:r>
      <w:r>
        <w:t xml:space="preserve">(2021) indicate that pharmacists in Jakarta are increasingly involved in community health programs, such as vaccination campaigns and maternal care initiatives. Nevertheless, gaps remain in public awareness about pharmacists’ expanded roles.</w:t>
      </w:r>
    </w:p>
    <w:bookmarkEnd w:id="22"/>
    <w:bookmarkStart w:id="23" w:name="methodology"/>
    <w:p>
      <w:pPr>
        <w:pStyle w:val="Heading2"/>
      </w:pPr>
      <w:r>
        <w:t xml:space="preserve">Methodology</w:t>
      </w:r>
    </w:p>
    <w:p>
      <w:pPr>
        <w:pStyle w:val="FirstParagraph"/>
      </w:pPr>
      <w:r>
        <w:t xml:space="preserve">This Undergraduate Thesis employed a mixed-methods approach to gather data from pharmacists working in Jakarta. Primary data was collected through semi-structured interviews with 30 licensed pharmacists across different sectors (public, private, and community pharmacies). Secondary data included government reports, academic journals, and policy documents from the</w:t>
      </w:r>
      <w:r>
        <w:t xml:space="preserve"> </w:t>
      </w:r>
      <w:r>
        <w:rPr>
          <w:iCs/>
          <w:i/>
        </w:rPr>
        <w:t xml:space="preserve">Ministry of Health of Indonesia</w:t>
      </w:r>
      <w:r>
        <w:t xml:space="preserve">.</w:t>
      </w:r>
    </w:p>
    <w:p>
      <w:pPr>
        <w:pStyle w:val="BodyText"/>
      </w:pPr>
      <w:r>
        <w:t xml:space="preserve">The research questions addressed in this study were: (1) How do pharmacists in Jakarta contribute to public health beyond dispensing medications? (2) What challenges hinder their effectiveness in community healthcare settings? (3) How can pharmacy education and policy be improved to align with Indonesia’s healthcare goals?</w:t>
      </w:r>
    </w:p>
    <w:bookmarkEnd w:id="23"/>
    <w:bookmarkStart w:id="24" w:name="results-and-discussion"/>
    <w:p>
      <w:pPr>
        <w:pStyle w:val="Heading2"/>
      </w:pPr>
      <w:r>
        <w:t xml:space="preserve">Results and Discussion</w:t>
      </w:r>
    </w:p>
    <w:p>
      <w:pPr>
        <w:pStyle w:val="FirstParagraph"/>
      </w:pPr>
      <w:r>
        <w:t xml:space="preserve">The findings reveal that pharmacists in Jakarta are actively involved in public health initiatives, such as providing chronic disease management advice, conducting drug interaction checks, and educating patients on medication adherence. However, many pharmacists reported limited time for patient counseling due to high workloads in urban pharmacies.</w:t>
      </w:r>
    </w:p>
    <w:p>
      <w:pPr>
        <w:pStyle w:val="BodyText"/>
      </w:pPr>
      <w:r>
        <w:t xml:space="preserve">Key challenges identified include: (1)</w:t>
      </w:r>
      <w:r>
        <w:t xml:space="preserve"> </w:t>
      </w:r>
      <w:r>
        <w:rPr>
          <w:bCs/>
          <w:b/>
        </w:rPr>
        <w:t xml:space="preserve">Lack of standardized training</w:t>
      </w:r>
      <w:r>
        <w:t xml:space="preserve">: While pharmacists are required to complete a bachelor’s degree in pharmacy from an accredited institution, there is variability in clinical training programs. (2)</w:t>
      </w:r>
      <w:r>
        <w:t xml:space="preserve"> </w:t>
      </w:r>
      <w:r>
        <w:rPr>
          <w:bCs/>
          <w:b/>
        </w:rPr>
        <w:t xml:space="preserve">Regulatory gaps</w:t>
      </w:r>
      <w:r>
        <w:t xml:space="preserve">: Some private pharmacies operate without strict compliance with drug safety protocols. (3)</w:t>
      </w:r>
      <w:r>
        <w:t xml:space="preserve"> </w:t>
      </w:r>
      <w:r>
        <w:rPr>
          <w:bCs/>
          <w:b/>
        </w:rPr>
        <w:t xml:space="preserve">Public perception issues</w:t>
      </w:r>
      <w:r>
        <w:t xml:space="preserve">: Many patients still view pharmacists primarily as medication dispensers rather than healthcare advisors.</w:t>
      </w:r>
    </w:p>
    <w:p>
      <w:pPr>
        <w:pStyle w:val="BodyText"/>
      </w:pPr>
      <w:r>
        <w:t xml:space="preserve">To address these challenges, this study recommends: (1) Introducing mandatory clinical rotation modules in pharmacy curricula, focusing on public health and communication skills. (2) Strengthening the role of pharmacists in</w:t>
      </w:r>
      <w:r>
        <w:t xml:space="preserve"> </w:t>
      </w:r>
      <w:r>
        <w:rPr>
          <w:iCs/>
          <w:i/>
        </w:rPr>
        <w:t xml:space="preserve">Puskesmas</w:t>
      </w:r>
      <w:r>
        <w:t xml:space="preserve"> </w:t>
      </w:r>
      <w:r>
        <w:t xml:space="preserve">by integrating them into primary care teams. (3) Launching awareness campaigns to educate the public about pharmacists’ expanded roles.</w:t>
      </w:r>
    </w:p>
    <w:bookmarkEnd w:id="24"/>
    <w:bookmarkStart w:id="25" w:name="conclusion"/>
    <w:p>
      <w:pPr>
        <w:pStyle w:val="Heading2"/>
      </w:pPr>
      <w:r>
        <w:t xml:space="preserve">Conclusion</w:t>
      </w:r>
    </w:p>
    <w:p>
      <w:pPr>
        <w:pStyle w:val="FirstParagraph"/>
      </w:pPr>
      <w:r>
        <w:t xml:space="preserve">This Undergraduate Thesis underscores the vital role of pharmacists in Indonesia Jakarta’s healthcare system. As urbanization and health challenges evolve, pharmacists must be equipped with the knowledge, skills, and authority to contribute meaningfully to public health. By addressing systemic barriers through policy reforms and education enhancements, Indonesia can maximize the potential of its pharmacists to improve health outcomes for all citizens.</w:t>
      </w:r>
    </w:p>
    <w:bookmarkEnd w:id="25"/>
    <w:bookmarkStart w:id="26" w:name="references"/>
    <w:p>
      <w:pPr>
        <w:pStyle w:val="Heading2"/>
      </w:pPr>
      <w:r>
        <w:t xml:space="preserve">References</w:t>
      </w:r>
    </w:p>
    <w:p>
      <w:pPr>
        <w:numPr>
          <w:ilvl w:val="0"/>
          <w:numId w:val="1001"/>
        </w:numPr>
        <w:pStyle w:val="Compact"/>
      </w:pPr>
      <w:r>
        <w:rPr>
          <w:iCs/>
          <w:i/>
        </w:rPr>
        <w:t xml:space="preserve">Indonesian Society of Pharmacists (IKAP)</w:t>
      </w:r>
      <w:r>
        <w:t xml:space="preserve">. (2021).</w:t>
      </w:r>
      <w:r>
        <w:t xml:space="preserve"> </w:t>
      </w:r>
      <w:r>
        <w:rPr>
          <w:iCs/>
          <w:i/>
        </w:rPr>
        <w:t xml:space="preserve">Pharmacist Contributions to Community Health in Jakarta</w:t>
      </w:r>
      <w:r>
        <w:t xml:space="preserve">. Jakarta: IKAP Press.</w:t>
      </w:r>
    </w:p>
    <w:p>
      <w:pPr>
        <w:numPr>
          <w:ilvl w:val="0"/>
          <w:numId w:val="1001"/>
        </w:numPr>
        <w:pStyle w:val="Compact"/>
      </w:pPr>
      <w:r>
        <w:rPr>
          <w:iCs/>
          <w:i/>
        </w:rPr>
        <w:t xml:space="preserve">Ministry of Health, Republic of Indonesia</w:t>
      </w:r>
      <w:r>
        <w:t xml:space="preserve">. (2020).</w:t>
      </w:r>
      <w:r>
        <w:t xml:space="preserve"> </w:t>
      </w:r>
      <w:r>
        <w:rPr>
          <w:iCs/>
          <w:i/>
        </w:rPr>
        <w:t xml:space="preserve">Indonesia Health System 2020: Strategic Plan for Universal Health Coverage</w:t>
      </w:r>
      <w:r>
        <w:t xml:space="preserve">.</w:t>
      </w:r>
    </w:p>
    <w:p>
      <w:pPr>
        <w:numPr>
          <w:ilvl w:val="0"/>
          <w:numId w:val="1001"/>
        </w:numPr>
        <w:pStyle w:val="Compact"/>
      </w:pPr>
      <w:r>
        <w:t xml:space="preserve">Suryadi, A. (2019). "The Evolution of Pharmacists in Indonesia: From Dispensers to Healthcare Partners."</w:t>
      </w:r>
      <w:r>
        <w:t xml:space="preserve"> </w:t>
      </w:r>
      <w:r>
        <w:rPr>
          <w:iCs/>
          <w:i/>
        </w:rPr>
        <w:t xml:space="preserve">Jurnal Farmasi Indonesia</w:t>
      </w:r>
      <w:r>
        <w:t xml:space="preserve">, 45(3), 12–25.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Enhancing Public Health in Indonesia Jakarta</dc:title>
  <dc:creator/>
  <cp:keywords/>
  <dcterms:created xsi:type="dcterms:W3CDTF">2026-07-21T04:53:48Z</dcterms:created>
  <dcterms:modified xsi:type="dcterms:W3CDTF">2026-07-21T04:53:48Z</dcterms:modified>
</cp:coreProperties>
</file>

<file path=docProps/custom.xml><?xml version="1.0" encoding="utf-8"?>
<Properties xmlns="http://schemas.openxmlformats.org/officeDocument/2006/custom-properties" xmlns:vt="http://schemas.openxmlformats.org/officeDocument/2006/docPropsVTypes"/>
</file>