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8" w:name="X66bf91b3cc03e5bc6ac46e2297025e61301a8b8"/>
    <w:p>
      <w:pPr>
        <w:pStyle w:val="Heading1"/>
      </w:pPr>
      <w:r>
        <w:t xml:space="preserve">Undergraduate Thesis: The Role of Pharmacists in Israel Tel Aviv</w:t>
      </w:r>
    </w:p>
    <w:bookmarkStart w:id="20" w:name="abstract"/>
    <w:p>
      <w:pPr>
        <w:pStyle w:val="Heading2"/>
      </w:pPr>
      <w:r>
        <w:t xml:space="preserve">Abstract</w:t>
      </w:r>
    </w:p>
    <w:p>
      <w:pPr>
        <w:pStyle w:val="FirstParagraph"/>
      </w:pPr>
      <w:r>
        <w:t xml:space="preserve">This Undergraduate Thesis explores the evolving role of pharmacists within the healthcare system of Tel Aviv, Israel. As a global hub for innovation and a cosmopolitan city with a diverse population, Tel Aviv presents unique challenges and opportunities for pharmacists. This study examines the responsibilities of pharmacists in clinical practice, patient care, and regulatory compliance under Israeli law. It also evaluates how pharmacists contribute to public health initiatives in Tel Aviv while navigating the complexities of an urban environment with high patient mobility and cultural diversity.</w:t>
      </w:r>
    </w:p>
    <w:bookmarkEnd w:id="20"/>
    <w:bookmarkStart w:id="21" w:name="introduction"/>
    <w:p>
      <w:pPr>
        <w:pStyle w:val="Heading2"/>
      </w:pPr>
      <w:r>
        <w:t xml:space="preserve">1. Introduction</w:t>
      </w:r>
    </w:p>
    <w:p>
      <w:pPr>
        <w:pStyle w:val="FirstParagraph"/>
      </w:pPr>
      <w:r>
        <w:t xml:space="preserve">The role of pharmacists has expanded beyond dispensing medications to include clinical decision-making, patient counseling, and public health advocacy. In Israel, where healthcare is a national priority, pharmacists play a critical role in ensuring the safety and efficacy of drug therapies. Tel Aviv, as the economic and cultural center of Israel, hosts one of the most advanced healthcare systems in the country. This thesis focuses on how pharmacists in Tel Aviv contribute to this system while adhering to Israeli pharmaceutical regulations, including laws enforced by the Ministry of Health.</w:t>
      </w:r>
    </w:p>
    <w:bookmarkEnd w:id="21"/>
    <w:bookmarkStart w:id="22" w:name="Xdb3dd9b1abd1dcd75a888f6c4c88d5a2c34bc32"/>
    <w:p>
      <w:pPr>
        <w:pStyle w:val="Heading2"/>
      </w:pPr>
      <w:r>
        <w:t xml:space="preserve">2. The Role of Pharmacists in Israel’s Healthcare System</w:t>
      </w:r>
    </w:p>
    <w:p>
      <w:pPr>
        <w:pStyle w:val="FirstParagraph"/>
      </w:pPr>
      <w:r>
        <w:t xml:space="preserve">In Israel, pharmacists are licensed professionals regulated by the Israeli Pharmaceutical Law (1957). Their responsibilities include dispensing medications, monitoring drug interactions, and providing patient education. In Tel Aviv, pharmacists operate in both public and private settings, including community pharmacies, hospital pharmacies (such as those at Sheba Medical Center or Rambam Health Care Campus), and research institutions.</w:t>
      </w:r>
    </w:p>
    <w:p>
      <w:pPr>
        <w:numPr>
          <w:ilvl w:val="0"/>
          <w:numId w:val="1001"/>
        </w:numPr>
        <w:pStyle w:val="Compact"/>
      </w:pPr>
      <w:r>
        <w:rPr>
          <w:bCs/>
          <w:b/>
        </w:rPr>
        <w:t xml:space="preserve">Clinical Pharmacists:</w:t>
      </w:r>
      <w:r>
        <w:t xml:space="preserve"> </w:t>
      </w:r>
      <w:r>
        <w:t xml:space="preserve">Work alongside physicians to optimize medication regimens for chronic conditions like diabetes, hypertension, and cancer. In Tel Aviv’s hospitals, pharmacists often lead medication review teams.</w:t>
      </w:r>
    </w:p>
    <w:p>
      <w:pPr>
        <w:numPr>
          <w:ilvl w:val="0"/>
          <w:numId w:val="1001"/>
        </w:numPr>
        <w:pStyle w:val="Compact"/>
      </w:pPr>
      <w:r>
        <w:rPr>
          <w:bCs/>
          <w:b/>
        </w:rPr>
        <w:t xml:space="preserve">Community Pharmacists:</w:t>
      </w:r>
      <w:r>
        <w:t xml:space="preserve"> </w:t>
      </w:r>
      <w:r>
        <w:t xml:space="preserve">Provide direct patient care through counseling on proper drug use, side effects, and adherence. They also manage immunization programs and over-the-counter medication sales under Israeli law.</w:t>
      </w:r>
    </w:p>
    <w:p>
      <w:pPr>
        <w:numPr>
          <w:ilvl w:val="0"/>
          <w:numId w:val="1001"/>
        </w:numPr>
        <w:pStyle w:val="Compact"/>
      </w:pPr>
      <w:r>
        <w:rPr>
          <w:bCs/>
          <w:b/>
        </w:rPr>
        <w:t xml:space="preserve">Research Pharmacists:</w:t>
      </w:r>
      <w:r>
        <w:t xml:space="preserve"> </w:t>
      </w:r>
      <w:r>
        <w:t xml:space="preserve">Collaborate with universities like Tel Aviv University on clinical trials and pharmaceutical innovation, leveraging Israel’s strong biotechnology sector.</w:t>
      </w:r>
    </w:p>
    <w:bookmarkEnd w:id="22"/>
    <w:bookmarkStart w:id="23" w:name="X839f4fe75a0815a4718d997fe19685a2285a5ca"/>
    <w:p>
      <w:pPr>
        <w:pStyle w:val="Heading2"/>
      </w:pPr>
      <w:r>
        <w:t xml:space="preserve">3. Challenges Faced by Pharmacists in Tel Aviv</w:t>
      </w:r>
    </w:p>
    <w:p>
      <w:pPr>
        <w:pStyle w:val="FirstParagraph"/>
      </w:pPr>
      <w:r>
        <w:t xml:space="preserve">Tel Aviv’s unique demographic and economic profile presents both opportunities and challenges for pharmacists:</w:t>
      </w:r>
    </w:p>
    <w:p>
      <w:pPr>
        <w:numPr>
          <w:ilvl w:val="0"/>
          <w:numId w:val="1002"/>
        </w:numPr>
        <w:pStyle w:val="Compact"/>
      </w:pPr>
      <w:r>
        <w:rPr>
          <w:bCs/>
          <w:b/>
        </w:rPr>
        <w:t xml:space="preserve">Cultural Diversity:</w:t>
      </w:r>
      <w:r>
        <w:t xml:space="preserve"> </w:t>
      </w:r>
      <w:r>
        <w:t xml:space="preserve">The city’s multicultural population (Jewish, Arab, immigrant communities) requires pharmacists to navigate language barriers and cultural differences in health beliefs. For example, some patients may prefer traditional remedies over modern medications.</w:t>
      </w:r>
    </w:p>
    <w:p>
      <w:pPr>
        <w:numPr>
          <w:ilvl w:val="0"/>
          <w:numId w:val="1002"/>
        </w:numPr>
        <w:pStyle w:val="Compact"/>
      </w:pPr>
      <w:r>
        <w:rPr>
          <w:bCs/>
          <w:b/>
        </w:rPr>
        <w:t xml:space="preserve">Regulatory Compliance:</w:t>
      </w:r>
      <w:r>
        <w:t xml:space="preserve"> </w:t>
      </w:r>
      <w:r>
        <w:t xml:space="preserve">Pharmacists must adhere to strict Israeli regulations, including the 2017 amendment to the Pharmaceutical Law that mandates real-time electronic prescription tracking for all drugs sold in community pharmacies.</w:t>
      </w:r>
    </w:p>
    <w:p>
      <w:pPr>
        <w:numPr>
          <w:ilvl w:val="0"/>
          <w:numId w:val="1002"/>
        </w:numPr>
        <w:pStyle w:val="Compact"/>
      </w:pPr>
      <w:r>
        <w:rPr>
          <w:bCs/>
          <w:b/>
        </w:rPr>
        <w:t xml:space="preserve">Urban Health Crises:</w:t>
      </w:r>
      <w:r>
        <w:t xml:space="preserve"> </w:t>
      </w:r>
      <w:r>
        <w:t xml:space="preserve">Tel Aviv faces challenges like antibiotic resistance and rising rates of non-communicable diseases. Pharmacists are tasked with promoting medication adherence and preventing misuse through public campaigns.</w:t>
      </w:r>
    </w:p>
    <w:bookmarkEnd w:id="23"/>
    <w:bookmarkStart w:id="24" w:name="X5b8566d7c8630e3114843d950d11cbb14166bab"/>
    <w:p>
      <w:pPr>
        <w:pStyle w:val="Heading2"/>
      </w:pPr>
      <w:r>
        <w:t xml:space="preserve">4. Ethical Considerations for Pharmacists in Israel</w:t>
      </w:r>
    </w:p>
    <w:p>
      <w:pPr>
        <w:pStyle w:val="FirstParagraph"/>
      </w:pPr>
      <w:r>
        <w:t xml:space="preserve">Ethical dilemmas in pharmacy practice include balancing patient autonomy with legal mandates (e.g., refusing to dispense medications that conflict with personal beliefs). In Tel Aviv, pharmacists must also address issues like the distribution of emergency medications during public health crises (e.g., the 2021 surge in influenza cases). The Israeli Medical Association and the Israeli Pharmacists’ Association emphasize adherence to ethical guidelines that prioritize patient welfare over commercial interests.</w:t>
      </w:r>
    </w:p>
    <w:bookmarkEnd w:id="24"/>
    <w:bookmarkStart w:id="25" w:name="X0c409f68e20e84758a3a4681c9777ec3e009582"/>
    <w:p>
      <w:pPr>
        <w:pStyle w:val="Heading2"/>
      </w:pPr>
      <w:r>
        <w:t xml:space="preserve">5. Future Directions for Pharmacists in Tel Aviv</w:t>
      </w:r>
    </w:p>
    <w:p>
      <w:pPr>
        <w:pStyle w:val="FirstParagraph"/>
      </w:pPr>
      <w:r>
        <w:t xml:space="preserve">Tel Aviv’s healthcare landscape is evolving rapidly due to technological advancements and demographic shifts. Key future trends include:</w:t>
      </w:r>
    </w:p>
    <w:p>
      <w:pPr>
        <w:numPr>
          <w:ilvl w:val="0"/>
          <w:numId w:val="1003"/>
        </w:numPr>
        <w:pStyle w:val="Compact"/>
      </w:pPr>
      <w:r>
        <w:rPr>
          <w:bCs/>
          <w:b/>
        </w:rPr>
        <w:t xml:space="preserve">Telepharmacy Services:</w:t>
      </w:r>
      <w:r>
        <w:t xml:space="preserve"> </w:t>
      </w:r>
      <w:r>
        <w:t xml:space="preserve">Expanding remote consultation services to reach underserved populations, such as elderly residents in peripheral areas of Tel Aviv.</w:t>
      </w:r>
    </w:p>
    <w:p>
      <w:pPr>
        <w:numPr>
          <w:ilvl w:val="0"/>
          <w:numId w:val="1003"/>
        </w:numPr>
        <w:pStyle w:val="Compact"/>
      </w:pPr>
      <w:r>
        <w:rPr>
          <w:bCs/>
          <w:b/>
        </w:rPr>
        <w:t xml:space="preserve">Artificial Intelligence Integration:</w:t>
      </w:r>
      <w:r>
        <w:t xml:space="preserve"> </w:t>
      </w:r>
      <w:r>
        <w:t xml:space="preserve">Using AI-driven tools for medication error detection and personalized drug recommendations, aligning with Israel’s innovation-driven healthcare sector.</w:t>
      </w:r>
    </w:p>
    <w:p>
      <w:pPr>
        <w:numPr>
          <w:ilvl w:val="0"/>
          <w:numId w:val="1003"/>
        </w:numPr>
        <w:pStyle w:val="Compact"/>
      </w:pPr>
      <w:r>
        <w:rPr>
          <w:bCs/>
          <w:b/>
        </w:rPr>
        <w:t xml:space="preserve">Cross-Disciplinary Collaboration:</w:t>
      </w:r>
      <w:r>
        <w:t xml:space="preserve"> </w:t>
      </w:r>
      <w:r>
        <w:t xml:space="preserve">Strengthening partnerships between pharmacists, physicians, and nurses to improve outcomes in chronic disease management.</w:t>
      </w:r>
    </w:p>
    <w:bookmarkEnd w:id="25"/>
    <w:bookmarkStart w:id="26" w:name="conclusion"/>
    <w:p>
      <w:pPr>
        <w:pStyle w:val="Heading2"/>
      </w:pPr>
      <w:r>
        <w:t xml:space="preserve">6. Conclusion</w:t>
      </w:r>
    </w:p>
    <w:p>
      <w:pPr>
        <w:pStyle w:val="FirstParagraph"/>
      </w:pPr>
      <w:r>
        <w:t xml:space="preserve">The role of pharmacists in Tel Aviv is integral to the city’s healthcare success. By adapting to cultural diversity, regulatory requirements, and technological advancements, pharmacists contribute to both individual patient care and public health outcomes in Israel. As Tel Aviv continues to grow as a global medical hub, the profession of pharmacist must evolve alongside it to meet the needs of an increasingly complex urban environment.</w:t>
      </w:r>
    </w:p>
    <w:bookmarkEnd w:id="26"/>
    <w:bookmarkStart w:id="27" w:name="references"/>
    <w:p>
      <w:pPr>
        <w:pStyle w:val="Heading2"/>
      </w:pPr>
      <w:r>
        <w:t xml:space="preserve">References</w:t>
      </w:r>
    </w:p>
    <w:p>
      <w:pPr>
        <w:numPr>
          <w:ilvl w:val="0"/>
          <w:numId w:val="1004"/>
        </w:numPr>
        <w:pStyle w:val="Compact"/>
      </w:pPr>
      <w:r>
        <w:t xml:space="preserve">Israeli Pharmaceutical Law (1957) and 2017 amendments.</w:t>
      </w:r>
    </w:p>
    <w:p>
      <w:pPr>
        <w:numPr>
          <w:ilvl w:val="0"/>
          <w:numId w:val="1004"/>
        </w:numPr>
        <w:pStyle w:val="Compact"/>
      </w:pPr>
      <w:r>
        <w:t xml:space="preserve">Ministry of Health, Israel. (2023). Guidelines for Community Pharmacy Practice in Israel.</w:t>
      </w:r>
    </w:p>
    <w:p>
      <w:pPr>
        <w:numPr>
          <w:ilvl w:val="0"/>
          <w:numId w:val="1004"/>
        </w:numPr>
        <w:pStyle w:val="Compact"/>
      </w:pPr>
      <w:r>
        <w:t xml:space="preserve">Tel Aviv University. (2024). Annual Report on Healthcare Innovation in Tel Aviv.</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Pharmacists in Israel Tel Aviv</dc:title>
  <dc:creator/>
  <dc:language>en</dc:language>
  <cp:keywords/>
  <dcterms:created xsi:type="dcterms:W3CDTF">2026-07-23T02:49:04Z</dcterms:created>
  <dcterms:modified xsi:type="dcterms:W3CDTF">2026-07-23T02:49:04Z</dcterms:modified>
</cp:coreProperties>
</file>

<file path=docProps/custom.xml><?xml version="1.0" encoding="utf-8"?>
<Properties xmlns="http://schemas.openxmlformats.org/officeDocument/2006/custom-properties" xmlns:vt="http://schemas.openxmlformats.org/officeDocument/2006/docPropsVTypes"/>
</file>