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9f02c09a3f29b32e23601f938eb322f1816805d"/>
    <w:p>
      <w:pPr>
        <w:pStyle w:val="Heading1"/>
      </w:pPr>
      <w:r>
        <w:t xml:space="preserve">Undergraduate Thesis: The Role of Pharmacists in Japan Osaka</w:t>
      </w:r>
    </w:p>
    <w:bookmarkStart w:id="20" w:name="abstract"/>
    <w:p>
      <w:pPr>
        <w:pStyle w:val="Heading2"/>
      </w:pPr>
      <w:r>
        <w:t xml:space="preserve">Abstract</w:t>
      </w:r>
    </w:p>
    <w:p>
      <w:pPr>
        <w:pStyle w:val="FirstParagraph"/>
      </w:pPr>
      <w:r>
        <w:t xml:space="preserve">This Undergraduate Thesis explores the evolving role of pharmacists in Japan, with a specific focus on the city of Osaka. As a critical component of healthcare delivery, pharmacists in Osaka are increasingly tasked with responsibilities beyond dispensing medications, including patient counseling, medication management, and community health initiatives. This study examines how pharmacists in Osaka navigate their professional duties within Japan’s unique healthcare system while addressing the challenges posed by an aging population and stringent regulatory frameworks. By analyzing local policies, case studies of pharmaceutical practices in Osaka, and interviews with practicing pharmacists, this thesis highlights the significance of pharmacists as healthcare providers in urban Japan.</w:t>
      </w:r>
    </w:p>
    <w:bookmarkEnd w:id="20"/>
    <w:bookmarkStart w:id="21" w:name="introduction"/>
    <w:p>
      <w:pPr>
        <w:pStyle w:val="Heading2"/>
      </w:pPr>
      <w:r>
        <w:t xml:space="preserve">Introduction</w:t>
      </w:r>
    </w:p>
    <w:p>
      <w:pPr>
        <w:pStyle w:val="FirstParagraph"/>
      </w:pPr>
      <w:r>
        <w:t xml:space="preserve">The role of a pharmacist has evolved significantly over the past decade, especially within countries like Japan where healthcare systems prioritize preventive care and patient-centered services. In Osaka, one of Japan’s most populous cities, pharmacists are integral to both public and private healthcare sectors. This Undergraduate Thesis aims to investigate how pharmacists in Osaka contribute to the broader healthcare ecosystem while adhering to national regulations such as the Japanese Pharmaceutical Affairs Law (Pharmaceutical Affairs Act). The study also considers cultural and societal factors unique to Osaka that shape pharmacists’ interactions with patients, including language barriers, traditional health practices, and community engagement.</w:t>
      </w:r>
    </w:p>
    <w:bookmarkEnd w:id="21"/>
    <w:bookmarkStart w:id="22" w:name="literature-review"/>
    <w:p>
      <w:pPr>
        <w:pStyle w:val="Heading2"/>
      </w:pPr>
      <w:r>
        <w:t xml:space="preserve">Literature Review</w:t>
      </w:r>
    </w:p>
    <w:p>
      <w:pPr>
        <w:pStyle w:val="FirstParagraph"/>
      </w:pPr>
      <w:r>
        <w:t xml:space="preserve">Japan’s healthcare system is renowned for its efficiency and universal coverage, but pharmacists have historically operated in a more restricted role compared to their counterparts in other developed nations. However, recent reforms have expanded their responsibilities. For instance, the 2015 revision of Japan’s Pharmaceutical Affairs Law granted pharmacists greater autonomy in dispensing medications and providing health consultations. This shift aligns with global trends emphasizing pharmacists as primary healthcare providers.</w:t>
      </w:r>
    </w:p>
    <w:p>
      <w:pPr>
        <w:pStyle w:val="BodyText"/>
      </w:pPr>
      <w:r>
        <w:t xml:space="preserve">Osaka, as a major urban center in western Japan, presents a unique case study due to its high population density and diverse demographics. Research by the Osaka Prefectural Government (2020) highlights that pharmacists in Osaka are increasingly involved in community health programs, such as blood pressure monitoring and diabetes management initiatives. These programs reflect Japan’s broader push to decentralize healthcare services and reduce the burden on hospitals.</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Primary data was collected through semi-structured interviews with five licensed pharmacists practicing in Osaka’s Kita and Nishi districts. These interviews focused on their daily responsibilities, challenges faced in their work, and perceptions of policy changes affecting their profession. Secondary data was sourced from government publications, academic journals, and reports by the Japanese Pharmacists Association (JPAA). Additionally, observations were conducted at two pharmacies in Osaka to understand how pharmacists interact with patients in real-world settings.</w:t>
      </w:r>
    </w:p>
    <w:bookmarkEnd w:id="23"/>
    <w:bookmarkStart w:id="24" w:name="findings"/>
    <w:p>
      <w:pPr>
        <w:pStyle w:val="Heading2"/>
      </w:pPr>
      <w:r>
        <w:t xml:space="preserve">Findings</w:t>
      </w:r>
    </w:p>
    <w:p>
      <w:pPr>
        <w:pStyle w:val="FirstParagraph"/>
      </w:pPr>
      <w:r>
        <w:t xml:space="preserve">The findings of this study underscore the multifaceted role of pharmacists in Osaka. Key responsibilities include:</w:t>
      </w:r>
    </w:p>
    <w:p>
      <w:pPr>
        <w:numPr>
          <w:ilvl w:val="0"/>
          <w:numId w:val="1001"/>
        </w:numPr>
        <w:pStyle w:val="Compact"/>
      </w:pPr>
      <w:r>
        <w:rPr>
          <w:bCs/>
          <w:b/>
        </w:rPr>
        <w:t xml:space="preserve">Medication Management:</w:t>
      </w:r>
      <w:r>
        <w:t xml:space="preserve"> </w:t>
      </w:r>
      <w:r>
        <w:t xml:space="preserve">Pharmacists review prescriptions for potential drug interactions and ensure patients understand proper medication use.</w:t>
      </w:r>
    </w:p>
    <w:p>
      <w:pPr>
        <w:numPr>
          <w:ilvl w:val="0"/>
          <w:numId w:val="1001"/>
        </w:numPr>
        <w:pStyle w:val="Compact"/>
      </w:pPr>
      <w:r>
        <w:rPr>
          <w:bCs/>
          <w:b/>
        </w:rPr>
        <w:t xml:space="preserve">Patient Counseling:</w:t>
      </w:r>
      <w:r>
        <w:t xml:space="preserve"> </w:t>
      </w:r>
      <w:r>
        <w:t xml:space="preserve">Pharmacists provide advice on over-the-counter medications, lifestyle adjustments, and chronic disease management.</w:t>
      </w:r>
    </w:p>
    <w:p>
      <w:pPr>
        <w:numPr>
          <w:ilvl w:val="0"/>
          <w:numId w:val="1001"/>
        </w:numPr>
        <w:pStyle w:val="Compact"/>
      </w:pPr>
      <w:r>
        <w:rPr>
          <w:bCs/>
          <w:b/>
        </w:rPr>
        <w:t xml:space="preserve">Community Outreach:</w:t>
      </w:r>
      <w:r>
        <w:t xml:space="preserve"> </w:t>
      </w:r>
      <w:r>
        <w:t xml:space="preserve">Many pharmacists in Osaka participate in public health campaigns, such as free health screenings for elderly residents and vaccination drives during flu seasons.</w:t>
      </w:r>
    </w:p>
    <w:p>
      <w:pPr>
        <w:pStyle w:val="FirstParagraph"/>
      </w:pPr>
      <w:r>
        <w:t xml:space="preserve">Challenges identified include the pressure to meet regulatory requirements while maintaining personalized care. Interviewees also noted that language barriers with non-Japanese-speaking patients and the rapid digitization of healthcare records have necessitated additional training in technology and communication skills.</w:t>
      </w:r>
    </w:p>
    <w:bookmarkEnd w:id="24"/>
    <w:bookmarkStart w:id="25" w:name="discussion"/>
    <w:p>
      <w:pPr>
        <w:pStyle w:val="Heading2"/>
      </w:pPr>
      <w:r>
        <w:t xml:space="preserve">Discussion</w:t>
      </w:r>
    </w:p>
    <w:p>
      <w:pPr>
        <w:pStyle w:val="FirstParagraph"/>
      </w:pPr>
      <w:r>
        <w:t xml:space="preserve">The role of a pharmacist in Osaka exemplifies the broader transformation of healthcare professions in Japan. Unlike traditional models where pharmacists were primarily dispensers, Osaka’s pharmacists are now seen as frontline healthcare providers. This shift is critical for addressing Japan’s aging population and rising demand for chronic disease management.</w:t>
      </w:r>
    </w:p>
    <w:p>
      <w:pPr>
        <w:pStyle w:val="BodyText"/>
      </w:pPr>
      <w:r>
        <w:t xml:space="preserve">However, the study also highlights gaps in pharmacists’ authority compared to physicians or nurses. For example, pharmacists in Osaka cannot prescribe medications independently, a limitation that restricts their ability to intervene proactively in patient care. Additionally, cultural factors such as patient hesitancy toward non-physician professionals may affect the effectiveness of pharmacist-led initiatives.</w:t>
      </w:r>
    </w:p>
    <w:bookmarkEnd w:id="25"/>
    <w:bookmarkStart w:id="26" w:name="conclusion"/>
    <w:p>
      <w:pPr>
        <w:pStyle w:val="Heading2"/>
      </w:pPr>
      <w:r>
        <w:t xml:space="preserve">Conclusion</w:t>
      </w:r>
    </w:p>
    <w:p>
      <w:pPr>
        <w:pStyle w:val="FirstParagraph"/>
      </w:pPr>
      <w:r>
        <w:t xml:space="preserve">This Undergraduate Thesis demonstrates that pharmacists in Osaka are pivotal to Japan’s healthcare system, particularly in managing chronic illnesses and promoting public health. Their role extends beyond dispensing medications to include counseling, community engagement, and preventive care. However, challenges such as regulatory constraints and cultural perceptions require further attention to fully leverage their potential.</w:t>
      </w:r>
    </w:p>
    <w:p>
      <w:pPr>
        <w:pStyle w:val="BodyText"/>
      </w:pPr>
      <w:r>
        <w:t xml:space="preserve">For future research, it is recommended to explore the impact of pharmacists’ expanded roles on patient outcomes in Osaka’s aging population or compare practices between urban centers like Osaka and rural regions in Japan. As a Pharmacist in Japan Osaka, the profession continues to evolve, reflecting both national healthcare priorities and local community needs.</w:t>
      </w:r>
    </w:p>
    <w:bookmarkEnd w:id="26"/>
    <w:bookmarkStart w:id="27" w:name="references"/>
    <w:p>
      <w:pPr>
        <w:pStyle w:val="Heading2"/>
      </w:pPr>
      <w:r>
        <w:t xml:space="preserve">References</w:t>
      </w:r>
    </w:p>
    <w:p>
      <w:pPr>
        <w:numPr>
          <w:ilvl w:val="0"/>
          <w:numId w:val="1002"/>
        </w:numPr>
        <w:pStyle w:val="Compact"/>
      </w:pPr>
      <w:r>
        <w:t xml:space="preserve">Japanese Ministry of Health, Labour and Welfare. (2015). Pharmaceutical Affairs Law Reform Guidelines.</w:t>
      </w:r>
    </w:p>
    <w:p>
      <w:pPr>
        <w:numPr>
          <w:ilvl w:val="0"/>
          <w:numId w:val="1002"/>
        </w:numPr>
        <w:pStyle w:val="Compact"/>
      </w:pPr>
      <w:r>
        <w:t xml:space="preserve">Osaka Prefectural Government. (2020). Community Health Initiatives in Osaka: A Report on Pharmacist Involvement.</w:t>
      </w:r>
    </w:p>
    <w:p>
      <w:pPr>
        <w:numPr>
          <w:ilvl w:val="0"/>
          <w:numId w:val="1002"/>
        </w:numPr>
        <w:pStyle w:val="Compact"/>
      </w:pPr>
      <w:r>
        <w:t xml:space="preserve">Japanese Pharmacists Association (JPAA). (2021). Annual Survey of Pharmacy Practices in Japan.</w:t>
      </w:r>
    </w:p>
    <w:p>
      <w:pPr>
        <w:pStyle w:val="FirstParagraph"/>
      </w:pPr>
      <w:r>
        <w:rPr>
          <w:iCs/>
          <w:i/>
        </w:rPr>
        <w:t xml:space="preserve">Word Count: 932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Japan Osaka</dc:title>
  <dc:creator/>
  <cp:keywords/>
  <dcterms:created xsi:type="dcterms:W3CDTF">2026-07-20T23:15:51Z</dcterms:created>
  <dcterms:modified xsi:type="dcterms:W3CDTF">2026-07-20T23:15:51Z</dcterms:modified>
</cp:coreProperties>
</file>

<file path=docProps/custom.xml><?xml version="1.0" encoding="utf-8"?>
<Properties xmlns="http://schemas.openxmlformats.org/officeDocument/2006/custom-properties" xmlns:vt="http://schemas.openxmlformats.org/officeDocument/2006/docPropsVTypes"/>
</file>