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Pharmacist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4a99a45f86af479b74c8068d306d40bf1ff9c4f"/>
    <w:p>
      <w:pPr>
        <w:pStyle w:val="Heading1"/>
      </w:pPr>
      <w:r>
        <w:t xml:space="preserve">Undergraduate Thesis: The Role of a Pharmacist in Netherlands Amsterdam</w:t>
      </w:r>
    </w:p>
    <w:bookmarkStart w:id="20" w:name="introduction"/>
    <w:p>
      <w:pPr>
        <w:pStyle w:val="Heading2"/>
      </w:pPr>
      <w:r>
        <w:t xml:space="preserve">Introduction</w:t>
      </w:r>
    </w:p>
    <w:p>
      <w:pPr>
        <w:pStyle w:val="FirstParagraph"/>
      </w:pPr>
      <w:r>
        <w:t xml:space="preserve">This Undergraduate Thesis explores the multifaceted role of a pharmacist within the healthcare system of the Netherlands, specifically in Amsterdam. As one of Europe’s most densely populated and culturally diverse cities, Amsterdam presents unique challenges and opportunities for pharmacists. The Dutch healthcare system is renowned for its efficiency and patient-centric approach, which places pharmacists at a pivotal intersection between public health policy and individual patient care. This document aims to dissect the responsibilities, educational requirements, societal impact, and future prospects of pharmacists in this dynamic setting.</w:t>
      </w:r>
    </w:p>
    <w:bookmarkEnd w:id="20"/>
    <w:bookmarkStart w:id="21" w:name="X14bbcfa2f05530e5b805b5d5da26c1cb38c8427"/>
    <w:p>
      <w:pPr>
        <w:pStyle w:val="Heading2"/>
      </w:pPr>
      <w:r>
        <w:t xml:space="preserve">Educational Requirements for Pharmacists in the Netherlands</w:t>
      </w:r>
    </w:p>
    <w:p>
      <w:pPr>
        <w:pStyle w:val="FirstParagraph"/>
      </w:pPr>
      <w:r>
        <w:t xml:space="preserve">Becoming a pharmacist in the Netherlands requires rigorous academic training. Prospective pharmacists must complete a Master’s degree in Pharmacy (Master of Science in Pharmaceutical Sciences), which is typically a four-year program offered by universities such as Utrecht University or Leiden University. In Amsterdam, students can also pursue specialized tracks focusing on clinical pharmacy, pharmaceutical sciences, or public health.</w:t>
      </w:r>
    </w:p>
    <w:p>
      <w:pPr>
        <w:pStyle w:val="BodyText"/>
      </w:pPr>
      <w:r>
        <w:t xml:space="preserve">After obtaining a degree, candidates must complete a 12-month internship in an approved pharmacy under the supervision of a licensed pharmacist. This practical training is essential for understanding the legal and ethical frameworks governing pharmacists in the Netherlands. Finally, graduates must pass the national licensing exam administered by the Dutch Pharmacists’ Examining Board (Examenscommissie van de Apothekers).</w:t>
      </w:r>
    </w:p>
    <w:bookmarkEnd w:id="21"/>
    <w:bookmarkStart w:id="22" w:name="Xfd3e6f6e3eeaf5eb522cf225cc092683108fd8b"/>
    <w:p>
      <w:pPr>
        <w:pStyle w:val="Heading2"/>
      </w:pPr>
      <w:r>
        <w:t xml:space="preserve">Key Responsibilities of Pharmacists in Amsterdam</w:t>
      </w:r>
    </w:p>
    <w:p>
      <w:pPr>
        <w:pStyle w:val="FirstParagraph"/>
      </w:pPr>
      <w:r>
        <w:t xml:space="preserve">In Amsterdam, pharmacists are not merely dispensers of medication; they are integral to primary healthcare delivery. Their responsibilities include:</w:t>
      </w:r>
    </w:p>
    <w:p>
      <w:pPr>
        <w:numPr>
          <w:ilvl w:val="0"/>
          <w:numId w:val="1001"/>
        </w:numPr>
        <w:pStyle w:val="Compact"/>
      </w:pPr>
      <w:r>
        <w:rPr>
          <w:bCs/>
          <w:b/>
        </w:rPr>
        <w:t xml:space="preserve">Prescription Review and Medication Management:</w:t>
      </w:r>
      <w:r>
        <w:t xml:space="preserve"> </w:t>
      </w:r>
      <w:r>
        <w:t xml:space="preserve">Pharmacists in the Netherlands must verify prescriptions for accuracy, dosage appropriateness, and potential drug interactions. This is especially critical in a city like Amsterdam, where polypharmacy (the use of multiple medications) is common among elderly populations.</w:t>
      </w:r>
    </w:p>
    <w:p>
      <w:pPr>
        <w:numPr>
          <w:ilvl w:val="0"/>
          <w:numId w:val="1001"/>
        </w:numPr>
        <w:pStyle w:val="Compact"/>
      </w:pPr>
      <w:r>
        <w:rPr>
          <w:bCs/>
          <w:b/>
        </w:rPr>
        <w:t xml:space="preserve">Patient Counseling:</w:t>
      </w:r>
      <w:r>
        <w:t xml:space="preserve"> </w:t>
      </w:r>
      <w:r>
        <w:t xml:space="preserve">Pharmacists are legally mandated to counsel patients on proper medication use, side effects, and adherence. In Amsterdam’s multicultural environment, this often involves communicating in multiple languages or collaborating with interpreters.</w:t>
      </w:r>
    </w:p>
    <w:p>
      <w:pPr>
        <w:numPr>
          <w:ilvl w:val="0"/>
          <w:numId w:val="1001"/>
        </w:numPr>
        <w:pStyle w:val="Compact"/>
      </w:pPr>
      <w:r>
        <w:rPr>
          <w:bCs/>
          <w:b/>
        </w:rPr>
        <w:t xml:space="preserve">Public Health Initiatives:</w:t>
      </w:r>
      <w:r>
        <w:t xml:space="preserve"> </w:t>
      </w:r>
      <w:r>
        <w:t xml:space="preserve">Pharmacists participate in community health programs such as vaccination campaigns, smoking cessation support, and diabetes management. For example, during the COVID-19 pandemic, pharmacists in Amsterdam were pivotal in distributing vaccines and providing information to residents.</w:t>
      </w:r>
    </w:p>
    <w:p>
      <w:pPr>
        <w:numPr>
          <w:ilvl w:val="0"/>
          <w:numId w:val="1001"/>
        </w:numPr>
        <w:pStyle w:val="Compact"/>
      </w:pPr>
      <w:r>
        <w:rPr>
          <w:bCs/>
          <w:b/>
        </w:rPr>
        <w:t xml:space="preserve">Clinical Collaboration:</w:t>
      </w:r>
      <w:r>
        <w:t xml:space="preserve"> </w:t>
      </w:r>
      <w:r>
        <w:t xml:space="preserve">In the Netherlands’ decentralized healthcare system, pharmacists frequently collaborate with general practitioners (GPs) to optimize treatment plans and reduce hospital admissions.</w:t>
      </w:r>
    </w:p>
    <w:bookmarkEnd w:id="22"/>
    <w:bookmarkStart w:id="23" w:name="X59557272dbd5dd3362c09659b6cfc7d11acbecd"/>
    <w:p>
      <w:pPr>
        <w:pStyle w:val="Heading2"/>
      </w:pPr>
      <w:r>
        <w:t xml:space="preserve">The Unique Context of Amsterdam’s Healthcare System</w:t>
      </w:r>
    </w:p>
    <w:p>
      <w:pPr>
        <w:pStyle w:val="FirstParagraph"/>
      </w:pPr>
      <w:r>
        <w:t xml:space="preserve">The Netherlands is known for its universal healthcare system, which combines public and private insurance. In Amsterdam, pharmacists operate within a regulatory framework that emphasizes cost-effectiveness and patient safety. Key features include:</w:t>
      </w:r>
    </w:p>
    <w:p>
      <w:pPr>
        <w:numPr>
          <w:ilvl w:val="0"/>
          <w:numId w:val="1002"/>
        </w:numPr>
        <w:pStyle w:val="Compact"/>
      </w:pPr>
      <w:r>
        <w:rPr>
          <w:bCs/>
          <w:b/>
        </w:rPr>
        <w:t xml:space="preserve">Prescription Subsidies (Zorgverzekeringswet):</w:t>
      </w:r>
      <w:r>
        <w:t xml:space="preserve"> </w:t>
      </w:r>
      <w:r>
        <w:t xml:space="preserve">Pharmacists in the Netherlands dispense medications at a subsidized rate, with patients paying a fixed co-payment. This model ensures accessibility for all residents, including Amsterdam’s diverse population.</w:t>
      </w:r>
    </w:p>
    <w:p>
      <w:pPr>
        <w:numPr>
          <w:ilvl w:val="0"/>
          <w:numId w:val="1002"/>
        </w:numPr>
        <w:pStyle w:val="Compact"/>
      </w:pPr>
      <w:r>
        <w:rPr>
          <w:bCs/>
          <w:b/>
        </w:rPr>
        <w:t xml:space="preserve">E-Pharmacy Regulations:</w:t>
      </w:r>
      <w:r>
        <w:t xml:space="preserve"> </w:t>
      </w:r>
      <w:r>
        <w:t xml:space="preserve">The rise of online pharmacies has prompted stricter oversight by the Dutch Medicines Evaluation Board (CBR). Pharmacists in Amsterdam must comply with these regulations to prevent the sale of counterfeit or unapproved medications.</w:t>
      </w:r>
    </w:p>
    <w:p>
      <w:pPr>
        <w:numPr>
          <w:ilvl w:val="0"/>
          <w:numId w:val="1002"/>
        </w:numPr>
        <w:pStyle w:val="Compact"/>
      </w:pPr>
      <w:r>
        <w:rPr>
          <w:bCs/>
          <w:b/>
        </w:rPr>
        <w:t xml:space="preserve">Cultural Diversity:</w:t>
      </w:r>
      <w:r>
        <w:t xml:space="preserve"> </w:t>
      </w:r>
      <w:r>
        <w:t xml:space="preserve">Amsterdam’s international demographic—comprising immigrants from over 180 countries—requires pharmacists to be culturally sensitive and adaptable. For instance, pharmacists may need to address language barriers or traditional health beliefs during patient consultations.</w:t>
      </w:r>
    </w:p>
    <w:bookmarkEnd w:id="23"/>
    <w:bookmarkStart w:id="24" w:name="Xd0b4346a5a2c14016a731c3b25061c0797b2430"/>
    <w:p>
      <w:pPr>
        <w:pStyle w:val="Heading2"/>
      </w:pPr>
      <w:r>
        <w:t xml:space="preserve">Challenges Faced by Pharmacists in Amsterdam</w:t>
      </w:r>
    </w:p>
    <w:p>
      <w:pPr>
        <w:pStyle w:val="FirstParagraph"/>
      </w:pPr>
      <w:r>
        <w:t xml:space="preserve">Despite their critical role, pharmacists in Amsterdam encounter several challenges:</w:t>
      </w:r>
    </w:p>
    <w:p>
      <w:pPr>
        <w:numPr>
          <w:ilvl w:val="0"/>
          <w:numId w:val="1003"/>
        </w:numPr>
        <w:pStyle w:val="Compact"/>
      </w:pPr>
      <w:r>
        <w:rPr>
          <w:bCs/>
          <w:b/>
        </w:rPr>
        <w:t xml:space="preserve">Workload and Burnout:</w:t>
      </w:r>
      <w:r>
        <w:t xml:space="preserve"> </w:t>
      </w:r>
      <w:r>
        <w:t xml:space="preserve">The demand for pharmacists has increased due to an aging population and rising chronic disease rates. Long hours and high patient volumes can lead to stress-related burnout.</w:t>
      </w:r>
    </w:p>
    <w:p>
      <w:pPr>
        <w:numPr>
          <w:ilvl w:val="0"/>
          <w:numId w:val="1003"/>
        </w:numPr>
        <w:pStyle w:val="Compact"/>
      </w:pPr>
      <w:r>
        <w:rPr>
          <w:bCs/>
          <w:b/>
        </w:rPr>
        <w:t xml:space="preserve">Tech Integration:</w:t>
      </w:r>
      <w:r>
        <w:t xml:space="preserve"> </w:t>
      </w:r>
      <w:r>
        <w:t xml:space="preserve">While the Netherlands is a leader in digital healthcare, some pharmacies struggle with implementing electronic prescribing systems or telepharmacy solutions effectively.</w:t>
      </w:r>
    </w:p>
    <w:p>
      <w:pPr>
        <w:numPr>
          <w:ilvl w:val="0"/>
          <w:numId w:val="1003"/>
        </w:numPr>
        <w:pStyle w:val="Compact"/>
      </w:pPr>
      <w:r>
        <w:rPr>
          <w:bCs/>
          <w:b/>
        </w:rPr>
        <w:t xml:space="preserve">Regulatory Complexity:</w:t>
      </w:r>
      <w:r>
        <w:t xml:space="preserve"> </w:t>
      </w:r>
      <w:r>
        <w:t xml:space="preserve">Navigating the Dutch Medicines Act (Wet op de geneesmiddelen) and ensuring compliance with European Union directives requires continuous education and vigilance.</w:t>
      </w:r>
    </w:p>
    <w:bookmarkEnd w:id="24"/>
    <w:bookmarkStart w:id="25" w:name="Xa4a6798c202cfbcdab06f4d026ed135f9246ada"/>
    <w:p>
      <w:pPr>
        <w:pStyle w:val="Heading2"/>
      </w:pPr>
      <w:r>
        <w:t xml:space="preserve">The Future of Pharmacists in Netherlands Amsterdam</w:t>
      </w:r>
    </w:p>
    <w:p>
      <w:pPr>
        <w:pStyle w:val="FirstParagraph"/>
      </w:pPr>
      <w:r>
        <w:t xml:space="preserve">The future of pharmacy in Amsterdam is shaped by technological innovation, policy changes, and evolving patient needs. Key trends include:</w:t>
      </w:r>
    </w:p>
    <w:p>
      <w:pPr>
        <w:numPr>
          <w:ilvl w:val="0"/>
          <w:numId w:val="1004"/>
        </w:numPr>
        <w:pStyle w:val="Compact"/>
      </w:pPr>
      <w:r>
        <w:rPr>
          <w:bCs/>
          <w:b/>
        </w:rPr>
        <w:t xml:space="preserve">Telepharmacy and Digital Health:</w:t>
      </w:r>
      <w:r>
        <w:t xml:space="preserve"> </w:t>
      </w:r>
      <w:r>
        <w:t xml:space="preserve">Pharmacies are increasingly adopting digital tools for remote consultations, medication monitoring apps, and AI-driven drug interaction checks.</w:t>
      </w:r>
    </w:p>
    <w:p>
      <w:pPr>
        <w:numPr>
          <w:ilvl w:val="0"/>
          <w:numId w:val="1004"/>
        </w:numPr>
        <w:pStyle w:val="Compact"/>
      </w:pPr>
      <w:r>
        <w:rPr>
          <w:bCs/>
          <w:b/>
        </w:rPr>
        <w:t xml:space="preserve">Personalized Medicine:</w:t>
      </w:r>
      <w:r>
        <w:t xml:space="preserve"> </w:t>
      </w:r>
      <w:r>
        <w:t xml:space="preserve">Advances in genomics may allow pharmacists to tailor treatments based on a patient’s genetic profile, though this requires updated training and infrastructure.</w:t>
      </w:r>
    </w:p>
    <w:p>
      <w:pPr>
        <w:numPr>
          <w:ilvl w:val="0"/>
          <w:numId w:val="1004"/>
        </w:numPr>
        <w:pStyle w:val="Compact"/>
      </w:pPr>
      <w:r>
        <w:rPr>
          <w:bCs/>
          <w:b/>
        </w:rPr>
        <w:t xml:space="preserve">Sustainability Initiatives:</w:t>
      </w:r>
      <w:r>
        <w:t xml:space="preserve"> </w:t>
      </w:r>
      <w:r>
        <w:t xml:space="preserve">Amsterdam’s commitment to environmental sustainability is influencing pharmacies to reduce plastic packaging, recycle pharmaceutical waste, and source eco-friendly products.</w:t>
      </w:r>
    </w:p>
    <w:bookmarkEnd w:id="25"/>
    <w:bookmarkStart w:id="26" w:name="conclusion"/>
    <w:p>
      <w:pPr>
        <w:pStyle w:val="Heading2"/>
      </w:pPr>
      <w:r>
        <w:t xml:space="preserve">Conclusion</w:t>
      </w:r>
    </w:p>
    <w:p>
      <w:pPr>
        <w:pStyle w:val="FirstParagraph"/>
      </w:pPr>
      <w:r>
        <w:t xml:space="preserve">In conclusion, the role of a pharmacist in the Netherlands Amsterdam is both complex and indispensable. From their educational rigor to their daily responsibilities in a multicultural urban environment, pharmacists serve as guardians of public health while adapting to societal and technological changes. As Amsterdam continues to evolve, so too will the challenges and opportunities facing its pharmacists. This Undergraduate Thesis underscores the importance of recognizing and supporting these professionals in ensuring equitable healthcare for all residents.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Pharmacist in Netherlands Amsterdam</dc:title>
  <dc:creator/>
  <dc:language>en</dc:language>
  <cp:keywords/>
  <dcterms:created xsi:type="dcterms:W3CDTF">2026-07-20T06:37:27Z</dcterms:created>
  <dcterms:modified xsi:type="dcterms:W3CDTF">2026-07-20T06:37:27Z</dcterms:modified>
</cp:coreProperties>
</file>

<file path=docProps/custom.xml><?xml version="1.0" encoding="utf-8"?>
<Properties xmlns="http://schemas.openxmlformats.org/officeDocument/2006/custom-properties" xmlns:vt="http://schemas.openxmlformats.org/officeDocument/2006/docPropsVTypes"/>
</file>