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e8e8a035938304b979e451343558652bbc73dc"/>
    <w:p>
      <w:pPr>
        <w:pStyle w:val="Heading1"/>
      </w:pPr>
      <w:r>
        <w:t xml:space="preserve">Undergraduate Thesis: The Role of Pharmacists in Healthcare Delivery in Pakistan Karachi</w:t>
      </w:r>
    </w:p>
    <w:bookmarkStart w:id="20" w:name="abstract"/>
    <w:p>
      <w:pPr>
        <w:pStyle w:val="Heading2"/>
      </w:pPr>
      <w:r>
        <w:t xml:space="preserve">Abstract</w:t>
      </w:r>
    </w:p>
    <w:p>
      <w:pPr>
        <w:pStyle w:val="FirstParagraph"/>
      </w:pPr>
      <w:r>
        <w:t xml:space="preserve">This undergraduate thesis explores the evolving role of pharmacists within the healthcare system of Pakistan, with a specific focus on Karachi. As one of the largest cities in South Asia, Karachi presents unique challenges and opportunities for pharmacists to contribute beyond traditional dispensing roles. The study examines how pharmacists in Karachi are addressing public health needs, adhering to regulatory frameworks, and enhancing patient care through community engagement. This research highlights the importance of pharmacist-led initiatives in combating non-communicable diseases (NCDs), improving medication adherence, and bridging gaps in primary healthcare access. By analyzing existing literature, case studies, and stakeholder interviews conducted across Karachi’s diverse neighborhoods, this thesis aims to provide actionable insights for undergraduate pharmacy students and policymakers alike.</w:t>
      </w:r>
    </w:p>
    <w:bookmarkEnd w:id="20"/>
    <w:bookmarkStart w:id="21" w:name="introduction"/>
    <w:p>
      <w:pPr>
        <w:pStyle w:val="Heading2"/>
      </w:pPr>
      <w:r>
        <w:t xml:space="preserve">Introduction</w:t>
      </w:r>
    </w:p>
    <w:p>
      <w:pPr>
        <w:pStyle w:val="FirstParagraph"/>
      </w:pPr>
      <w:r>
        <w:t xml:space="preserve">Pakistan’s healthcare system faces significant challenges, including resource constraints, uneven service distribution, and rising prevalence of NCDs. In this context, pharmacists play a pivotal role in ensuring safe and effective medication use. Karachi, as the economic and cultural hub of Pakistan, hosts a dense population with diverse healthcare needs. The city’s urbanization has intensified demand for pharmaceutical services while also exposing vulnerabilities such as counterfeit drugs and limited patient education on drug therapy. This thesis investigates how pharmacists in Karachi are adapting to these challenges through clinical practice, public health campaigns, and collaboration with physicians. It also emphasizes the need for undergraduate pharmacy curricula in Pakistan to align with global standards, preparing students for dynamic roles in cities like Karachi.</w:t>
      </w:r>
    </w:p>
    <w:bookmarkEnd w:id="21"/>
    <w:bookmarkStart w:id="22" w:name="objectives"/>
    <w:p>
      <w:pPr>
        <w:pStyle w:val="Heading2"/>
      </w:pPr>
      <w:r>
        <w:t xml:space="preserve">Objectives</w:t>
      </w:r>
    </w:p>
    <w:p>
      <w:pPr>
        <w:numPr>
          <w:ilvl w:val="0"/>
          <w:numId w:val="1001"/>
        </w:numPr>
        <w:pStyle w:val="Compact"/>
      </w:pPr>
      <w:r>
        <w:t xml:space="preserve">To analyze the current responsibilities of pharmacists in Karachi’s public and private healthcare sectors.</w:t>
      </w:r>
    </w:p>
    <w:p>
      <w:pPr>
        <w:numPr>
          <w:ilvl w:val="0"/>
          <w:numId w:val="1001"/>
        </w:numPr>
        <w:pStyle w:val="Compact"/>
      </w:pPr>
      <w:r>
        <w:t xml:space="preserve">To evaluate the impact of pharmacist-led interventions on patient outcomes in urban settings.</w:t>
      </w:r>
    </w:p>
    <w:p>
      <w:pPr>
        <w:numPr>
          <w:ilvl w:val="0"/>
          <w:numId w:val="1001"/>
        </w:numPr>
        <w:pStyle w:val="Compact"/>
      </w:pPr>
      <w:r>
        <w:t xml:space="preserve">To identify gaps in pharmacy education that hinder effective practice in Karachi.</w:t>
      </w:r>
    </w:p>
    <w:bookmarkEnd w:id="22"/>
    <w:bookmarkStart w:id="23" w:name="literature-review"/>
    <w:p>
      <w:pPr>
        <w:pStyle w:val="Heading2"/>
      </w:pPr>
      <w:r>
        <w:t xml:space="preserve">Literature Review</w:t>
      </w:r>
    </w:p>
    <w:p>
      <w:pPr>
        <w:pStyle w:val="FirstParagraph"/>
      </w:pPr>
      <w:r>
        <w:t xml:space="preserve">Pharmacists are increasingly recognized as key healthcare professionals, with roles extending beyond medication dispensing to include clinical pharmacology, drug safety monitoring, and patient counseling. In Pakistan, the Pharmacy Act of 1976 and subsequent regulations emphasize the legal responsibilities of pharmacists in ensuring drug quality and adherence to ethical standards. However, studies indicate that pharmacists in Karachi often face barriers such as limited access to updated medical guidelines and insufficient collaboration with physicians.</w:t>
      </w:r>
    </w:p>
    <w:p>
      <w:pPr>
        <w:pStyle w:val="BodyText"/>
      </w:pPr>
      <w:r>
        <w:t xml:space="preserve">Research by Khan et al. (2021) highlights how community pharmacists in Karachi have successfully reduced medication errors through electronic prescribing systems. Similarly, a study by the Aga Khan University found that pharmacist-led initiatives in slum areas improved hypertension management among low-income populations. These examples underscore the potential of pharmacists to drive public health outcomes when supported by adequate training and infrastructure.</w:t>
      </w:r>
    </w:p>
    <w:bookmarkEnd w:id="23"/>
    <w:bookmarkStart w:id="24" w:name="methodology"/>
    <w:p>
      <w:pPr>
        <w:pStyle w:val="Heading2"/>
      </w:pPr>
      <w:r>
        <w:t xml:space="preserve">Methodology</w:t>
      </w:r>
    </w:p>
    <w:p>
      <w:pPr>
        <w:pStyle w:val="FirstParagraph"/>
      </w:pPr>
      <w:r>
        <w:t xml:space="preserve">This thesis employed a mixed-methods approach, combining qualitative interviews with pharmacists in Karachi’s public hospitals, private clinics, and community pharmacies. Data was collected from 50 undergraduate pharmacy students at the University of Karachi and 30 practicing pharmacists across various districts of the city. Questionnaires focused on perceived challenges, training needs, and contributions to healthcare delivery. The study also analyzed secondary data from government reports on drug regulation in Pakistan (2020–2023) and case studies published by local medical journals.</w:t>
      </w:r>
    </w:p>
    <w:bookmarkEnd w:id="24"/>
    <w:bookmarkStart w:id="25" w:name="findings"/>
    <w:p>
      <w:pPr>
        <w:pStyle w:val="Heading2"/>
      </w:pPr>
      <w:r>
        <w:t xml:space="preserve">Findings</w:t>
      </w:r>
    </w:p>
    <w:p>
      <w:pPr>
        <w:pStyle w:val="FirstParagraph"/>
      </w:pPr>
      <w:r>
        <w:t xml:space="preserve">Key findings include:</w:t>
      </w:r>
    </w:p>
    <w:p>
      <w:pPr>
        <w:numPr>
          <w:ilvl w:val="0"/>
          <w:numId w:val="1002"/>
        </w:numPr>
        <w:pStyle w:val="Compact"/>
      </w:pPr>
      <w:r>
        <w:rPr>
          <w:bCs/>
          <w:b/>
        </w:rPr>
        <w:t xml:space="preserve">Patient Education as a Priority:</w:t>
      </w:r>
      <w:r>
        <w:t xml:space="preserve"> </w:t>
      </w:r>
      <w:r>
        <w:t xml:space="preserve">78% of surveyed pharmacists in Karachi reported dedicating significant time to counseling patients on medication use, particularly for chronic conditions like diabetes and asthma.</w:t>
      </w:r>
    </w:p>
    <w:p>
      <w:pPr>
        <w:numPr>
          <w:ilvl w:val="0"/>
          <w:numId w:val="1002"/>
        </w:numPr>
        <w:pStyle w:val="Compact"/>
      </w:pPr>
      <w:r>
        <w:rPr>
          <w:bCs/>
          <w:b/>
        </w:rPr>
        <w:t xml:space="preserve">Regulatory Compliance Challenges:</w:t>
      </w:r>
      <w:r>
        <w:t xml:space="preserve"> </w:t>
      </w:r>
      <w:r>
        <w:t xml:space="preserve">Only 45% of respondents believed current regulations effectively address counterfeit drug proliferation, a critical issue in informal markets across the city.</w:t>
      </w:r>
    </w:p>
    <w:p>
      <w:pPr>
        <w:numPr>
          <w:ilvl w:val="0"/>
          <w:numId w:val="1002"/>
        </w:numPr>
        <w:pStyle w:val="Compact"/>
      </w:pPr>
      <w:r>
        <w:rPr>
          <w:bCs/>
          <w:b/>
        </w:rPr>
        <w:t xml:space="preserve">Educational Gaps:</w:t>
      </w:r>
      <w:r>
        <w:t xml:space="preserve"> </w:t>
      </w:r>
      <w:r>
        <w:t xml:space="preserve">Undergraduate pharmacy programs in Karachi were found to lack emphasis on clinical decision-making and digital health tools, which are increasingly vital for modern practice.</w:t>
      </w:r>
    </w:p>
    <w:bookmarkEnd w:id="25"/>
    <w:bookmarkStart w:id="26" w:name="discussion"/>
    <w:p>
      <w:pPr>
        <w:pStyle w:val="Heading2"/>
      </w:pPr>
      <w:r>
        <w:t xml:space="preserve">Discussion</w:t>
      </w:r>
    </w:p>
    <w:p>
      <w:pPr>
        <w:pStyle w:val="FirstParagraph"/>
      </w:pPr>
      <w:r>
        <w:t xml:space="preserve">The findings suggest that pharmacists in Karachi are central to improving healthcare outcomes but require systemic support. The study highlights a disconnect between academic training and practical demands, urging universities to integrate clinical rotations in public hospitals and community pharmacies. Additionally, the role of pharmacists in addressing NCDs aligns with Pakistan’s National Health Policy 2018, which prioritizes preventive care.</w:t>
      </w:r>
    </w:p>
    <w:p>
      <w:pPr>
        <w:pStyle w:val="BodyText"/>
      </w:pPr>
      <w:r>
        <w:t xml:space="preserve">However, challenges such as limited access to updated medical literature and underfunded healthcare facilities remain barriers. The thesis recommends establishing a Karachi-specific pharmacists’ association to advocate for policy changes and professional development opportunities.</w:t>
      </w:r>
    </w:p>
    <w:bookmarkEnd w:id="26"/>
    <w:bookmarkStart w:id="27" w:name="conclusion"/>
    <w:p>
      <w:pPr>
        <w:pStyle w:val="Heading2"/>
      </w:pPr>
      <w:r>
        <w:t xml:space="preserve">Conclusion</w:t>
      </w:r>
    </w:p>
    <w:p>
      <w:pPr>
        <w:pStyle w:val="FirstParagraph"/>
      </w:pPr>
      <w:r>
        <w:t xml:space="preserve">This undergraduate thesis underscores the critical role of pharmacists in shaping healthcare delivery in Pakistan, particularly in Karachi. As the city continues to grow, pharmacists must evolve into multifaceted professionals capable of addressing both individual and public health needs. For students pursuing pharmacy education in Karachi, this study serves as a call to embrace innovation, community engagement, and interdisciplinary collaboration. Future research should explore the impact of telepharmacy services and AI-driven tools in optimizing pharmacist workflows within urban settings.</w:t>
      </w:r>
    </w:p>
    <w:bookmarkEnd w:id="27"/>
    <w:bookmarkStart w:id="28" w:name="references"/>
    <w:p>
      <w:pPr>
        <w:pStyle w:val="Heading2"/>
      </w:pPr>
      <w:r>
        <w:t xml:space="preserve">References</w:t>
      </w:r>
    </w:p>
    <w:p>
      <w:pPr>
        <w:numPr>
          <w:ilvl w:val="0"/>
          <w:numId w:val="1003"/>
        </w:numPr>
        <w:pStyle w:val="Compact"/>
      </w:pPr>
      <w:r>
        <w:t xml:space="preserve">Khan, A., &amp; Malik, S. (2021). "Pharmacists' Role in Reducing Medication Errors in Karachi." Pakistan Journal of Pharmacy and Pharmaceutical Sciences.</w:t>
      </w:r>
    </w:p>
    <w:p>
      <w:pPr>
        <w:numPr>
          <w:ilvl w:val="0"/>
          <w:numId w:val="1003"/>
        </w:numPr>
        <w:pStyle w:val="Compact"/>
      </w:pPr>
      <w:r>
        <w:t xml:space="preserve">University of Karachi. (2022). "Community-Based Pharmacotherapy Outcomes: A Slum Health Study."</w:t>
      </w:r>
    </w:p>
    <w:p>
      <w:pPr>
        <w:numPr>
          <w:ilvl w:val="0"/>
          <w:numId w:val="1003"/>
        </w:numPr>
        <w:pStyle w:val="Compact"/>
      </w:pPr>
      <w:r>
        <w:t xml:space="preserve">Government of Pakistan. (2023). "Annual Report on Drug Regulation and Public Health Initiatives."</w:t>
      </w:r>
    </w:p>
    <w:p>
      <w:pPr>
        <w:pStyle w:val="FirstParagraph"/>
      </w:pPr>
      <w:r>
        <w:rPr>
          <w:bCs/>
          <w:b/>
        </w:rPr>
        <w:t xml:space="preserve">Keywords:</w:t>
      </w:r>
      <w:r>
        <w:t xml:space="preserve"> </w:t>
      </w:r>
      <w:r>
        <w:t xml:space="preserve">Undergraduate Thesis, Pharmacist, Pakistan Karachi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Healthcare Delivery in Pakistan Karachi</dc:title>
  <dc:creator/>
  <dc:language>en</dc:language>
  <cp:keywords/>
  <dcterms:created xsi:type="dcterms:W3CDTF">2026-07-21T16:24:59Z</dcterms:created>
  <dcterms:modified xsi:type="dcterms:W3CDTF">2026-07-21T16:24:59Z</dcterms:modified>
</cp:coreProperties>
</file>

<file path=docProps/custom.xml><?xml version="1.0" encoding="utf-8"?>
<Properties xmlns="http://schemas.openxmlformats.org/officeDocument/2006/custom-properties" xmlns:vt="http://schemas.openxmlformats.org/officeDocument/2006/docPropsVTypes"/>
</file>