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ab41ef65ee16f46c327d563112a9f8633e1fb6"/>
    <w:p>
      <w:pPr>
        <w:pStyle w:val="Heading1"/>
      </w:pPr>
      <w:r>
        <w:t xml:space="preserve">Undergraduate Thesis: The Role of Pharmacists in Healthcare Delivery in Qatar Doha</w:t>
      </w:r>
    </w:p>
    <w:p>
      <w:pPr>
        <w:pStyle w:val="FirstParagraph"/>
      </w:pPr>
      <w:r>
        <w:rPr>
          <w:bCs/>
          <w:b/>
        </w:rPr>
        <w:t xml:space="preserve">Title:</w:t>
      </w:r>
      <w:r>
        <w:t xml:space="preserve"> </w:t>
      </w:r>
      <w:r>
        <w:rPr>
          <w:iCs/>
          <w:i/>
        </w:rPr>
        <w:t xml:space="preserve">The Role of Pharmacists in Enhancing Healthcare Access and Patient Safety in Qatar Doha</w:t>
      </w:r>
    </w:p>
    <w:p>
      <w:pPr>
        <w:pStyle w:val="BodyText"/>
      </w:pPr>
      <w:r>
        <w:rPr>
          <w:bCs/>
          <w:b/>
        </w:rPr>
        <w:t xml:space="preserve">Candidate Name:</w:t>
      </w:r>
      <w:r>
        <w:t xml:space="preserve"> </w:t>
      </w:r>
      <w:r>
        <w:t xml:space="preserve">[Your Name]</w:t>
      </w:r>
    </w:p>
    <w:p>
      <w:pPr>
        <w:pStyle w:val="BodyText"/>
      </w:pPr>
      <w:r>
        <w:rPr>
          <w:bCs/>
          <w:b/>
        </w:rPr>
        <w:t xml:space="preserve">Institution:</w:t>
      </w:r>
      <w:r>
        <w:t xml:space="preserve"> </w:t>
      </w:r>
      <w:r>
        <w:t xml:space="preserve">[University Name, e.g., Qatar University or Hamad Bin Khalifa University]</w:t>
      </w:r>
    </w:p>
    <w:p>
      <w:pPr>
        <w:pStyle w:val="BodyText"/>
      </w:pP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pharmacists in the healthcare landscape of Qatar Doha. As a rapidly developing region with a focus on healthcare innovation, Qatar has positioned itself as a hub for advanced medical practices. Pharmacists, traditionally viewed as medication dispensers, now play critical roles in patient care, public health initiatives, and clinical decision-making. This study examines how pharmacists in Qatar Doha contribute to healthcare delivery through medication management, community outreach programs, and collaboration with healthcare professionals. The research highlights challenges such as cultural diversity, regulatory compliance under the Qatar Ministry of Public Health (MoPH), and the integration of technology in pharmacy practice. By analyzing current trends and case studies specific to Doha’s healthcare system, this thesis underscores the importance of pharmacists in ensuring patient safety, promoting health literacy, and supporting national healthcare goals like those outlined in Qatar National Vision 2030.</w:t>
      </w:r>
    </w:p>
    <w:bookmarkEnd w:id="20"/>
    <w:bookmarkStart w:id="21" w:name="introduction"/>
    <w:p>
      <w:pPr>
        <w:pStyle w:val="Heading2"/>
      </w:pPr>
      <w:r>
        <w:t xml:space="preserve">Introduction</w:t>
      </w:r>
    </w:p>
    <w:p>
      <w:pPr>
        <w:pStyle w:val="FirstParagraph"/>
      </w:pPr>
      <w:r>
        <w:t xml:space="preserve">The role of pharmacists has expanded significantly beyond traditional dispensing duties to include clinical responsibilities, public health advocacy, and patient education. In Qatar Doha, where healthcare infrastructure is rapidly modernizing, pharmacists are integral to achieving equitable and high-quality healthcare outcomes. The Ministry of Public Health (MoPH) emphasizes the integration of pharmacists into primary care teams, reflecting a global shift toward pharmacist-led initiatives in chronic disease management and medication therapy optimization. This thesis investigates how pharmacists in Doha navigate these responsibilities while adhering to local regulations, cultural norms, and the diverse needs of a multicultural population. The study also evaluates opportunities for further professional development and policy reforms that could enhance the impact of pharmacists in Doha’s healthcare ecosystem.</w:t>
      </w:r>
    </w:p>
    <w:bookmarkEnd w:id="21"/>
    <w:bookmarkStart w:id="22" w:name="X747936b23aaaf497d37a60083ef638c4ae93021"/>
    <w:p>
      <w:pPr>
        <w:pStyle w:val="Heading2"/>
      </w:pPr>
      <w:r>
        <w:t xml:space="preserve">The Role of Pharmacists in Qatar Doha’s Healthcare System</w:t>
      </w:r>
    </w:p>
    <w:p>
      <w:pPr>
        <w:pStyle w:val="FirstParagraph"/>
      </w:pPr>
      <w:r>
        <w:t xml:space="preserve">In Qatar Doha, pharmacists operate within a structured regulatory framework established by the MoPH and the Qatar Council for Healthcare Practitioners (QCHP). Their responsibilities include dispensing medications, monitoring drug interactions, and providing patient counseling. However, their role extends to clinical pharmacy services such as medication review programs in hospitals like Hamad Medical Corporation (HMC) and primary care centers across Doha. Pharmacists also collaborate with physicians to optimize treatment plans for conditions like diabetes and hypertension, which are prevalent in the region.</w:t>
      </w:r>
    </w:p>
    <w:p>
      <w:pPr>
        <w:pStyle w:val="BodyText"/>
      </w:pPr>
      <w:r>
        <w:t xml:space="preserve">Community pharmacists play a pivotal role in public health campaigns, such as vaccination drives and awareness programs on non-communicable diseases (NCDs). For instance, during the COVID-19 pandemic, pharmacists in Doha were instrumental in distributing vaccines and ensuring adherence to public health guidelines. Their involvement in such initiatives aligns with Qatar’s commitment to preventive healthcare under Vision 2030.</w:t>
      </w:r>
    </w:p>
    <w:bookmarkEnd w:id="22"/>
    <w:bookmarkStart w:id="23" w:name="challenges-and-opportunities"/>
    <w:p>
      <w:pPr>
        <w:pStyle w:val="Heading2"/>
      </w:pPr>
      <w:r>
        <w:t xml:space="preserve">Challenges and Opportunities</w:t>
      </w:r>
    </w:p>
    <w:p>
      <w:pPr>
        <w:pStyle w:val="FirstParagraph"/>
      </w:pPr>
      <w:r>
        <w:t xml:space="preserve">Despite their expanding roles, pharmacists in Qatar Doha face challenges such as workforce shortages, cultural barriers in patient communication, and the need for continuous education. The rapid population growth driven by expatriate labor has increased demand for pharmaceutical services, necessitating the recruitment of more licensed pharmacists. Additionally, cultural sensitivities—such as varying attitudes toward mental health or traditional medicine—require pharmacists to adopt culturally competent practices when counseling patients.</w:t>
      </w:r>
    </w:p>
    <w:p>
      <w:pPr>
        <w:pStyle w:val="BodyText"/>
      </w:pPr>
      <w:r>
        <w:t xml:space="preserve">Opportunities for advancement include the adoption of digital tools like electronic prescribing systems and telepharmacy services. The MoPH’s push for technology integration in healthcare has enabled pharmacists to streamline medication management and reduce errors. For example, Doha-based hospitals now use AI-driven systems to monitor drug interactions, enhancing patient safety.</w:t>
      </w:r>
    </w:p>
    <w:bookmarkEnd w:id="23"/>
    <w:bookmarkStart w:id="24" w:name="X6556b127c1cbd30df347bf9b371c3bd4ecd9694"/>
    <w:p>
      <w:pPr>
        <w:pStyle w:val="Heading2"/>
      </w:pPr>
      <w:r>
        <w:t xml:space="preserve">Cultural Context and Patient-Centric Care</w:t>
      </w:r>
    </w:p>
    <w:p>
      <w:pPr>
        <w:pStyle w:val="FirstParagraph"/>
      </w:pPr>
      <w:r>
        <w:t xml:space="preserve">In Qatar Doha, the pharmacist-patient relationship is shaped by cultural factors such as language diversity (English, Arabic, and regional dialects) and religious practices. Pharmacists must navigate these nuances to provide equitable care. For instance, some patients may prefer consultations with pharmacists of the same gender or require translations for medication instructions. Training programs offered by institutions like the Qatar University College of Pharmacy emphasize intercultural communication skills to address these challenges.</w:t>
      </w:r>
    </w:p>
    <w:p>
      <w:pPr>
        <w:pStyle w:val="BodyText"/>
      </w:pPr>
      <w:r>
        <w:t xml:space="preserve">Moreover, pharmacists in Doha are increasingly involved in community engagement initiatives, such as health fairs and school-based education programs. These efforts align with Qatar’s focus on health promotion and disease prevention, particularly for vulnerable populations like the elderly or low-income families.</w:t>
      </w:r>
    </w:p>
    <w:bookmarkEnd w:id="24"/>
    <w:bookmarkStart w:id="25" w:name="evaluation-of-regulatory-frameworks"/>
    <w:p>
      <w:pPr>
        <w:pStyle w:val="Heading2"/>
      </w:pPr>
      <w:r>
        <w:t xml:space="preserve">Evaluation of Regulatory Frameworks</w:t>
      </w:r>
    </w:p>
    <w:p>
      <w:pPr>
        <w:pStyle w:val="FirstParagraph"/>
      </w:pPr>
      <w:r>
        <w:t xml:space="preserve">The regulatory environment in Qatar Doha ensures pharmacists adhere to strict standards for medication safety and professionalism. The QCHP oversees licensing exams and continuing education requirements, ensuring pharmacists remain updated on global best practices. However, there is a growing need for policies that recognize advanced pharmacy roles beyond traditional dispensing, such as independent prescribing or chronic disease management.</w:t>
      </w:r>
    </w:p>
    <w:p>
      <w:pPr>
        <w:pStyle w:val="BodyText"/>
      </w:pPr>
      <w:r>
        <w:t xml:space="preserve">The MoPH’s recent initiatives to integrate pharmacists into primary healthcare teams present opportunities for expanding their clinical roles. For example, pharmacist-led clinics in Doha have demonstrated success in managing diabetes and hypertension, reducing the burden on physicians and improving patient outcomes.</w:t>
      </w:r>
    </w:p>
    <w:bookmarkEnd w:id="25"/>
    <w:bookmarkStart w:id="26" w:name="conclusion"/>
    <w:p>
      <w:pPr>
        <w:pStyle w:val="Heading2"/>
      </w:pPr>
      <w:r>
        <w:t xml:space="preserve">Conclusion</w:t>
      </w:r>
    </w:p>
    <w:p>
      <w:pPr>
        <w:pStyle w:val="FirstParagraph"/>
      </w:pPr>
      <w:r>
        <w:t xml:space="preserve">In conclusion, pharmacists are vital stakeholders in Qatar Doha’s healthcare system, contributing to medication safety, public health initiatives, and patient-centered care. Their evolving roles reflect the country’s commitment to innovation and quality healthcare under Vision 2030. However, continued investment in professional development, regulatory reforms, and cultural competence training is essential to maximize their impact. This undergraduate thesis underscores the importance of pharmacists as partners in achieving sustainable healthcare solutions tailored to Doha’s unique demographic and cultural landscape.</w:t>
      </w:r>
    </w:p>
    <w:p>
      <w:pPr>
        <w:pStyle w:val="BodyText"/>
      </w:pPr>
      <w:r>
        <w:rPr>
          <w:bCs/>
          <w:b/>
        </w:rPr>
        <w:t xml:space="preserve">Keywords:</w:t>
      </w:r>
      <w:r>
        <w:t xml:space="preserve"> </w:t>
      </w:r>
      <w:r>
        <w:t xml:space="preserve">Undergraduate Thesis, Pharmacist, Qatar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2026-07-18T18:31:09Z</dcterms:created>
  <dcterms:modified xsi:type="dcterms:W3CDTF">2026-07-18T18:31:09Z</dcterms:modified>
</cp:coreProperties>
</file>

<file path=docProps/custom.xml><?xml version="1.0" encoding="utf-8"?>
<Properties xmlns="http://schemas.openxmlformats.org/officeDocument/2006/custom-properties" xmlns:vt="http://schemas.openxmlformats.org/officeDocument/2006/docPropsVTypes"/>
</file>