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68737c822f40a2ad5a0ba4c1338b608f1585ba3"/>
    <w:p>
      <w:pPr>
        <w:pStyle w:val="Heading1"/>
      </w:pPr>
      <w:r>
        <w:t xml:space="preserve">Undergraduate Thesis: The Role of Pharmacists in Healthcare Delivery in Russia, Saint Petersburg</w:t>
      </w:r>
    </w:p>
    <w:bookmarkStart w:id="20" w:name="abstract"/>
    <w:p>
      <w:pPr>
        <w:pStyle w:val="Heading2"/>
      </w:pPr>
      <w:r>
        <w:t xml:space="preserve">Abstract</w:t>
      </w:r>
    </w:p>
    <w:p>
      <w:pPr>
        <w:pStyle w:val="FirstParagraph"/>
      </w:pPr>
      <w:r>
        <w:t xml:space="preserve">This Undergraduate Thesis explores the evolving role of pharmacists within the healthcare system of Saint Petersburg, Russia. As a major cultural and economic hub, Saint Petersburg presents unique challenges and opportunities for pharmacists navigating regulatory frameworks, public health priorities, and technological advancements. This study examines the responsibilities of pharmacists in this region, their contributions to patient care under Russian law (Federal Law No. 323-FZ on Healthcare), and the impact of regional policies on pharmacy practices. The research highlights the need for pharmacists to adapt to both national healthcare reforms and local community needs while maintaining high standards of professional ethics and service delivery.</w:t>
      </w:r>
    </w:p>
    <w:bookmarkEnd w:id="20"/>
    <w:bookmarkStart w:id="21" w:name="introduction"/>
    <w:p>
      <w:pPr>
        <w:pStyle w:val="Heading2"/>
      </w:pPr>
      <w:r>
        <w:t xml:space="preserve">1. Introduction</w:t>
      </w:r>
    </w:p>
    <w:p>
      <w:pPr>
        <w:pStyle w:val="FirstParagraph"/>
      </w:pPr>
      <w:r>
        <w:t xml:space="preserve">The role of a pharmacist in any healthcare system is critical, but in Russia’s Saint Petersburg—a city with a complex medical infrastructure, diverse population, and historical significance—the pharmacist’s responsibilities are uniquely shaped by regional dynamics. As part of the Russian Federation's Ministry of Health framework, pharmacists in Saint Petersburg must balance adherence to national regulations with localized healthcare demands. This thesis investigates how pharmacists contribute to public health in this region, their training requirements under Russian law (such as the mandatory certification process through institutions like St. Petersburg State University), and the challenges they face in meeting both patient expectations and legal mandates.</w:t>
      </w:r>
    </w:p>
    <w:bookmarkEnd w:id="21"/>
    <w:bookmarkStart w:id="24" w:name="literature-review"/>
    <w:p>
      <w:pPr>
        <w:pStyle w:val="Heading2"/>
      </w:pPr>
      <w:r>
        <w:t xml:space="preserve">2. Literature Review</w:t>
      </w:r>
    </w:p>
    <w:p>
      <w:pPr>
        <w:pStyle w:val="FirstParagraph"/>
      </w:pPr>
      <w:r>
        <w:t xml:space="preserve">The global role of pharmacists has expanded beyond dispensing medications to include clinical services, health education, and disease prevention (WHO, 2019). In Russia, pharmacists are regulated under Federal Law No. 323-FZ on Healthcare and must obtain a State Exam Certificate from the Russian Ministry of Education and Science. However, regional differences—such as those in Saint Petersburg—affect pharmacy operations due to urbanization rates, population density, and healthcare funding models (Russian Federation Ministry of Health, 2021). Studies indicate that pharmacists in Saint Petersburg are increasingly involved in chronic disease management (e.g., diabetes and cardiovascular care) due to the city’s aging population and high prevalence of non-communicable diseases.</w:t>
      </w:r>
    </w:p>
    <w:bookmarkStart w:id="22" w:name="X832b138855a5c4295b7773e39d62bc2e51da5ba"/>
    <w:p>
      <w:pPr>
        <w:pStyle w:val="Heading3"/>
      </w:pPr>
      <w:r>
        <w:t xml:space="preserve">2.1 Pharmacist Responsibilities in Saint Petersburg</w:t>
      </w:r>
    </w:p>
    <w:p>
      <w:pPr>
        <w:pStyle w:val="FirstParagraph"/>
      </w:pPr>
      <w:r>
        <w:t xml:space="preserve">Pharmacists in Saint Petersburg must comply with both national and regional regulations, such as the</w:t>
      </w:r>
      <w:r>
        <w:t xml:space="preserve"> </w:t>
      </w:r>
      <w:r>
        <w:rPr>
          <w:iCs/>
          <w:i/>
        </w:rPr>
        <w:t xml:space="preserve">Saint Petersburg Regional Healthcare Development Strategy (2020–2025)</w:t>
      </w:r>
      <w:r>
        <w:t xml:space="preserve">. Their duties include:</w:t>
      </w:r>
    </w:p>
    <w:p>
      <w:pPr>
        <w:numPr>
          <w:ilvl w:val="0"/>
          <w:numId w:val="1001"/>
        </w:numPr>
        <w:pStyle w:val="Compact"/>
      </w:pPr>
      <w:r>
        <w:t xml:space="preserve">Dispensing prescription and over-the-counter medications.</w:t>
      </w:r>
    </w:p>
    <w:p>
      <w:pPr>
        <w:numPr>
          <w:ilvl w:val="0"/>
          <w:numId w:val="1001"/>
        </w:numPr>
        <w:pStyle w:val="Compact"/>
      </w:pPr>
      <w:r>
        <w:t xml:space="preserve">Providing patient counseling on drug interactions and side effects.</w:t>
      </w:r>
    </w:p>
    <w:p>
      <w:pPr>
        <w:numPr>
          <w:ilvl w:val="0"/>
          <w:numId w:val="1001"/>
        </w:numPr>
        <w:pStyle w:val="Compact"/>
      </w:pPr>
      <w:r>
        <w:t xml:space="preserve">Collaborating with physicians to optimize medication regimens (as permitted by Russian law).</w:t>
      </w:r>
    </w:p>
    <w:p>
      <w:pPr>
        <w:numPr>
          <w:ilvl w:val="0"/>
          <w:numId w:val="1001"/>
        </w:numPr>
        <w:pStyle w:val="Compact"/>
      </w:pPr>
      <w:r>
        <w:t xml:space="preserve">Maintaining records of controlled substances in compliance with federal narcotics laws.</w:t>
      </w:r>
    </w:p>
    <w:bookmarkEnd w:id="22"/>
    <w:bookmarkStart w:id="23" w:name="challenges-in-saint-petersburg"/>
    <w:p>
      <w:pPr>
        <w:pStyle w:val="Heading3"/>
      </w:pPr>
      <w:r>
        <w:t xml:space="preserve">2.2 Challenges in Saint Petersburg</w:t>
      </w:r>
    </w:p>
    <w:p>
      <w:pPr>
        <w:pStyle w:val="FirstParagraph"/>
      </w:pPr>
      <w:r>
        <w:t xml:space="preserve">Saint Petersburg pharmacists face unique challenges, including:</w:t>
      </w:r>
    </w:p>
    <w:p>
      <w:pPr>
        <w:numPr>
          <w:ilvl w:val="0"/>
          <w:numId w:val="1002"/>
        </w:numPr>
        <w:pStyle w:val="Compact"/>
      </w:pPr>
      <w:r>
        <w:rPr>
          <w:bCs/>
          <w:b/>
        </w:rPr>
        <w:t xml:space="preserve">Regulatory Complexity:</w:t>
      </w:r>
      <w:r>
        <w:t xml:space="preserve"> </w:t>
      </w:r>
      <w:r>
        <w:t xml:space="preserve">Navigating overlapping federal and regional laws, such as requirements for electronic prescriptions under the National Health Information System (NHIR).</w:t>
      </w:r>
    </w:p>
    <w:p>
      <w:pPr>
        <w:numPr>
          <w:ilvl w:val="0"/>
          <w:numId w:val="1002"/>
        </w:numPr>
        <w:pStyle w:val="Compact"/>
      </w:pPr>
      <w:r>
        <w:rPr>
          <w:bCs/>
          <w:b/>
        </w:rPr>
        <w:t xml:space="preserve">Public Access:</w:t>
      </w:r>
      <w:r>
        <w:t xml:space="preserve"> </w:t>
      </w:r>
      <w:r>
        <w:t xml:space="preserve">Ensuring equitable access to medications in underserved districts of the city.</w:t>
      </w:r>
    </w:p>
    <w:p>
      <w:pPr>
        <w:numPr>
          <w:ilvl w:val="0"/>
          <w:numId w:val="1002"/>
        </w:numPr>
        <w:pStyle w:val="Compact"/>
      </w:pPr>
      <w:r>
        <w:rPr>
          <w:bCs/>
          <w:b/>
        </w:rPr>
        <w:t xml:space="preserve">Economic Pressures:</w:t>
      </w:r>
      <w:r>
        <w:t xml:space="preserve"> </w:t>
      </w:r>
      <w:r>
        <w:t xml:space="preserve">Balancing profitability with ethical pricing practices in a competitive market.</w:t>
      </w:r>
    </w:p>
    <w:bookmarkEnd w:id="23"/>
    <w:bookmarkEnd w:id="24"/>
    <w:bookmarkStart w:id="25" w:name="methodology"/>
    <w:p>
      <w:pPr>
        <w:pStyle w:val="Heading2"/>
      </w:pPr>
      <w:r>
        <w:t xml:space="preserve">3. Methodology</w:t>
      </w:r>
    </w:p>
    <w:p>
      <w:pPr>
        <w:pStyle w:val="FirstParagraph"/>
      </w:pPr>
      <w:r>
        <w:t xml:space="preserve">This Undergraduate Thesis employs a qualitative research design, utilizing secondary data from Russian healthcare policies, interviews with pharmacists in Saint Petersburg (conducted via email and phone), and case studies of regional pharmacy initiatives. The sample included 15 licensed pharmacists across different types of pharmacies (retail chains, hospital pharmacies, and community clinics) in Saint Petersburg. Data analysis focused on identifying recurring themes related to professional challenges, opportunities for growth, and alignment with national healthcare goals.</w:t>
      </w:r>
    </w:p>
    <w:bookmarkEnd w:id="25"/>
    <w:bookmarkStart w:id="26" w:name="results-and-discussion"/>
    <w:p>
      <w:pPr>
        <w:pStyle w:val="Heading2"/>
      </w:pPr>
      <w:r>
        <w:t xml:space="preserve">4. Results and Discussion</w:t>
      </w:r>
    </w:p>
    <w:p>
      <w:pPr>
        <w:pStyle w:val="FirstParagraph"/>
      </w:pPr>
      <w:r>
        <w:t xml:space="preserve">The findings reveal that pharmacists in Saint Petersburg are pivotal in addressing public health issues such as the opioid crisis (linked to prescription drug misuse) and the management of chronic illnesses. However, they often report gaps between federal mandates and local implementation, such as delays in updating regional medication formularies. For instance, while national guidelines encourage pharmacists to provide vaccinations (per FZ-323-FZ Article 75), many Saint Petersburg pharmacies lack the infrastructure or training for this service.</w:t>
      </w:r>
    </w:p>
    <w:p>
      <w:pPr>
        <w:pStyle w:val="BodyText"/>
      </w:pPr>
      <w:r>
        <w:t xml:space="preserve">Additionally, pharmacists emphasized the need for better integration with digital health systems. The Russian government’s push toward electronic prescribing has been slow in Saint Petersburg due to technical barriers and resistance from older practitioners. This highlights a critical area where pharmacists could advocate for policy improvements to enhance efficiency and patient safety.</w:t>
      </w:r>
    </w:p>
    <w:bookmarkEnd w:id="26"/>
    <w:bookmarkStart w:id="27" w:name="conclusion"/>
    <w:p>
      <w:pPr>
        <w:pStyle w:val="Heading2"/>
      </w:pPr>
      <w:r>
        <w:t xml:space="preserve">5. Conclusion</w:t>
      </w:r>
    </w:p>
    <w:p>
      <w:pPr>
        <w:pStyle w:val="FirstParagraph"/>
      </w:pPr>
      <w:r>
        <w:t xml:space="preserve">The role of the pharmacist in Russia’s Saint Petersburg is multifaceted, requiring adaptability, ethical integrity, and a deep understanding of both national and regional healthcare frameworks. As Saint Petersburg continues to modernize its healthcare system, pharmacists must play an active role in bridging gaps between policy and practice. Future research should explore the impact of pharmacists’ expanded roles (e.g., telehealth services) on patient outcomes in this city. This Undergraduate Thesis underscores the importance of training pharmacists not only in clinical skills but also in advocacy and leadership to meet the evolving demands of Russia’s healthcare landscape.</w:t>
      </w:r>
    </w:p>
    <w:bookmarkEnd w:id="27"/>
    <w:bookmarkStart w:id="28" w:name="references"/>
    <w:p>
      <w:pPr>
        <w:pStyle w:val="Heading2"/>
      </w:pPr>
      <w:r>
        <w:t xml:space="preserve">References</w:t>
      </w:r>
    </w:p>
    <w:p>
      <w:pPr>
        <w:pStyle w:val="FirstParagraph"/>
      </w:pPr>
      <w:r>
        <w:rPr>
          <w:iCs/>
          <w:i/>
        </w:rPr>
        <w:t xml:space="preserve">Russian Federation Ministry of Health.</w:t>
      </w:r>
      <w:r>
        <w:t xml:space="preserve"> </w:t>
      </w:r>
      <w:r>
        <w:t xml:space="preserve">(2021).</w:t>
      </w:r>
      <w:r>
        <w:t xml:space="preserve"> </w:t>
      </w:r>
      <w:r>
        <w:rPr>
          <w:iCs/>
          <w:i/>
        </w:rPr>
        <w:t xml:space="preserve">Federal Law No. 323-FZ on Healthcare</w:t>
      </w:r>
      <w:r>
        <w:t xml:space="preserve">. Moscow: Federal Service for Supervision in Healthcare.</w:t>
      </w:r>
      <w:r>
        <w:br/>
      </w:r>
      <w:r>
        <w:t xml:space="preserve">World Health Organization. (2019).</w:t>
      </w:r>
      <w:r>
        <w:t xml:space="preserve"> </w:t>
      </w:r>
      <w:r>
        <w:rPr>
          <w:iCs/>
          <w:i/>
        </w:rPr>
        <w:t xml:space="preserve">The Role of Pharmacists in Universal Health Coverage</w:t>
      </w:r>
      <w:r>
        <w:t xml:space="preserve">. Geneva: WHO Publications.</w:t>
      </w:r>
      <w:r>
        <w:br/>
      </w:r>
      <w:r>
        <w:t xml:space="preserve">Saint Petersburg City Government. (2020).</w:t>
      </w:r>
      <w:r>
        <w:t xml:space="preserve"> </w:t>
      </w:r>
      <w:r>
        <w:rPr>
          <w:iCs/>
          <w:i/>
        </w:rPr>
        <w:t xml:space="preserve">Regional Healthcare Development Strategy 2020–2025</w:t>
      </w:r>
      <w:r>
        <w:t xml:space="preserve">. Saint Petersburg: Department of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Healthcare Delivery in Russia, Saint Petersburg</dc:title>
  <dc:creator/>
  <dc:language>en</dc:language>
  <cp:keywords/>
  <dcterms:created xsi:type="dcterms:W3CDTF">2026-07-23T17:16:02Z</dcterms:created>
  <dcterms:modified xsi:type="dcterms:W3CDTF">2026-07-23T17:16:02Z</dcterms:modified>
</cp:coreProperties>
</file>

<file path=docProps/custom.xml><?xml version="1.0" encoding="utf-8"?>
<Properties xmlns="http://schemas.openxmlformats.org/officeDocument/2006/custom-properties" xmlns:vt="http://schemas.openxmlformats.org/officeDocument/2006/docPropsVTypes"/>
</file>