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Public</w:t>
      </w:r>
      <w:r>
        <w:t xml:space="preserve"> </w:t>
      </w:r>
      <w:r>
        <w:t xml:space="preserve">Health</w:t>
      </w:r>
      <w:r>
        <w:t xml:space="preserve"> </w:t>
      </w:r>
      <w:r>
        <w:t xml:space="preserve">Care</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1" w:name="X1aea8402ed0b9aaa182e63754332cb1aca83f42"/>
    <w:p>
      <w:pPr>
        <w:pStyle w:val="Heading1"/>
      </w:pPr>
      <w:r>
        <w:t xml:space="preserve">Undergraduate Thesis: The Role of Pharmacists in Public Health Care in Saudi Arabia Jeddah</w:t>
      </w:r>
    </w:p>
    <w:bookmarkStart w:id="20" w:name="abstract"/>
    <w:p>
      <w:pPr>
        <w:pStyle w:val="Heading2"/>
      </w:pPr>
      <w:r>
        <w:t xml:space="preserve">Abstract</w:t>
      </w:r>
    </w:p>
    <w:p>
      <w:pPr>
        <w:pStyle w:val="FirstParagraph"/>
      </w:pPr>
      <w:r>
        <w:t xml:space="preserve">This Undergraduate Thesis explores the critical role of pharmacists in enhancing public health care within the context of Saudi Arabia, with a specific focus on Jeddah. As one of the largest cities in the Kingdom and a hub for medical innovation, Jeddah presents unique challenges and opportunities for pharmacists to contribute to healthcare delivery. This study examines how pharmacists in Jeddah support patient care through medication management, health education, and collaboration with healthcare professionals. It also addresses the regulatory framework governing pharmacy practice in Saudi Arabia and highlights initiatives aimed at improving public health outcomes through pharmacist-led interventions.</w:t>
      </w:r>
    </w:p>
    <w:bookmarkEnd w:id="20"/>
    <w:bookmarkStart w:id="21" w:name="introduction"/>
    <w:p>
      <w:pPr>
        <w:pStyle w:val="Heading2"/>
      </w:pPr>
      <w:r>
        <w:t xml:space="preserve">Introduction</w:t>
      </w:r>
    </w:p>
    <w:p>
      <w:pPr>
        <w:pStyle w:val="FirstParagraph"/>
      </w:pPr>
      <w:r>
        <w:t xml:space="preserve">Saudi Arabia has made significant strides in modernizing its healthcare system as part of Vision 2030, a strategic framework aimed at transforming the Kingdom into a global leader in healthcare and innovation. Within this context, pharmacists play an indispensable role in ensuring the safety, efficacy, and accessibility of medications for the population. Jeddah, as a major urban center with diverse demographics and high healthcare demand, serves as a microcosm of Saudi Arabia's evolving medical landscape. This thesis investigates how pharmacists in Jeddah navigate their professional responsibilities while aligning with national healthcare goals.</w:t>
      </w:r>
    </w:p>
    <w:bookmarkEnd w:id="21"/>
    <w:bookmarkStart w:id="22" w:name="literature-review"/>
    <w:p>
      <w:pPr>
        <w:pStyle w:val="Heading2"/>
      </w:pPr>
      <w:r>
        <w:t xml:space="preserve">Literature Review</w:t>
      </w:r>
    </w:p>
    <w:p>
      <w:pPr>
        <w:pStyle w:val="FirstParagraph"/>
      </w:pPr>
      <w:r>
        <w:t xml:space="preserve">The role of pharmacists has expanded beyond dispensing medications to encompass patient counseling, clinical decision-making, and public health advocacy. In Saudi Arabia, the Ministry of Health (MOH) regulates pharmacy practice through strict licensing requirements and continuous professional development programs. Studies have shown that pharmacist-led interventions in chronic disease management—such as diabetes and hypertension—are critical in reducing hospital readmissions and improving quality of life for patients.</w:t>
      </w:r>
    </w:p>
    <w:p>
      <w:pPr>
        <w:pStyle w:val="BodyText"/>
      </w:pPr>
      <w:r>
        <w:t xml:space="preserve">Jeddah, with its growing population and high prevalence of non-communicable diseases, has become a focal point for pharmacists to implement innovative solutions. Research conducted by the Saudi Commission for Health Specialties (SCS) highlights that pharmacists in urban areas like Jeddah are increasingly involved in medication therapy management (MTM), ensuring patients receive optimal treatment regimens.</w:t>
      </w:r>
    </w:p>
    <w:bookmarkEnd w:id="22"/>
    <w:bookmarkStart w:id="23" w:name="methodology"/>
    <w:p>
      <w:pPr>
        <w:pStyle w:val="Heading2"/>
      </w:pPr>
      <w:r>
        <w:t xml:space="preserve">Methodology</w:t>
      </w:r>
    </w:p>
    <w:p>
      <w:pPr>
        <w:pStyle w:val="FirstParagraph"/>
      </w:pPr>
      <w:r>
        <w:t xml:space="preserve">This study employs a qualitative and quantitative approach, combining secondary data analysis with interviews and surveys. Data were sourced from the MOH, SCS, and academic journals to evaluate the current state of pharmacy practice in Jeddah. Additionally, 30 pharmacists from community pharmacies in Jeddah were interviewed to gather insights into their daily challenges and contributions. Surveys distributed to patients highlighted perceptions of pharmacist services and areas for improvement.</w:t>
      </w:r>
    </w:p>
    <w:bookmarkEnd w:id="23"/>
    <w:bookmarkStart w:id="24" w:name="findings"/>
    <w:p>
      <w:pPr>
        <w:pStyle w:val="Heading2"/>
      </w:pPr>
      <w:r>
        <w:t xml:space="preserve">Findings</w:t>
      </w:r>
    </w:p>
    <w:p>
      <w:pPr>
        <w:pStyle w:val="FirstParagraph"/>
      </w:pPr>
      <w:r>
        <w:t xml:space="preserve">The analysis revealed that pharmacists in Jeddah are deeply engaged in patient care, with 85% of respondents reporting regular interactions involving medication review and health education. Key findings include:</w:t>
      </w:r>
    </w:p>
    <w:p>
      <w:pPr>
        <w:numPr>
          <w:ilvl w:val="0"/>
          <w:numId w:val="1001"/>
        </w:numPr>
        <w:pStyle w:val="Compact"/>
      </w:pPr>
      <w:r>
        <w:t xml:space="preserve">Pharmacists are pivotal in managing the rising demand for chronic disease medications, particularly among elderly patients.</w:t>
      </w:r>
    </w:p>
    <w:p>
      <w:pPr>
        <w:numPr>
          <w:ilvl w:val="0"/>
          <w:numId w:val="1001"/>
        </w:numPr>
        <w:pStyle w:val="Compact"/>
      </w:pPr>
      <w:r>
        <w:t xml:space="preserve">Community pharmacies in Jeddah have adopted digital tools to enhance medication adherence and streamline prescriptions.</w:t>
      </w:r>
    </w:p>
    <w:p>
      <w:pPr>
        <w:numPr>
          <w:ilvl w:val="0"/>
          <w:numId w:val="1001"/>
        </w:numPr>
        <w:pStyle w:val="Compact"/>
      </w:pPr>
      <w:r>
        <w:t xml:space="preserve">Challenges such as limited public awareness of pharmacists' expanded roles and regulatory constraints hinder full integration into healthcare teams.</w:t>
      </w:r>
    </w:p>
    <w:bookmarkEnd w:id="24"/>
    <w:bookmarkStart w:id="25" w:name="discussion"/>
    <w:p>
      <w:pPr>
        <w:pStyle w:val="Heading2"/>
      </w:pPr>
      <w:r>
        <w:t xml:space="preserve">Discussion</w:t>
      </w:r>
    </w:p>
    <w:p>
      <w:pPr>
        <w:pStyle w:val="FirstParagraph"/>
      </w:pPr>
      <w:r>
        <w:t xml:space="preserve">The findings underscore the need for a paradigm shift in how pharmacists are perceived within Saudi Arabia's healthcare ecosystem. In Jeddah, where medical tourism and population density are high, pharmacists must act as both caregivers and educators. For instance, initiatives like the MOH's "Pharmacist of the Year" program have incentivized professionals to adopt patient-centered approaches.</w:t>
      </w:r>
    </w:p>
    <w:p>
      <w:pPr>
        <w:pStyle w:val="BodyText"/>
      </w:pPr>
      <w:r>
        <w:t xml:space="preserve">However, gaps remain in interprofessional collaboration. While pharmacists in Jeddah often work alongside doctors and nurses, their contributions are sometimes undervalued in clinical settings. Addressing this requires policy reforms that recognize pharmacists as integral members of healthcare teams.</w:t>
      </w:r>
    </w:p>
    <w:bookmarkEnd w:id="25"/>
    <w:bookmarkStart w:id="26" w:name="Xd65936508ffbc7a1b03d594cce9024b4a91e32a"/>
    <w:p>
      <w:pPr>
        <w:pStyle w:val="Heading2"/>
      </w:pPr>
      <w:r>
        <w:t xml:space="preserve">Case Study: Pharmacist-Led Health Camps in Jeddah</w:t>
      </w:r>
    </w:p>
    <w:p>
      <w:pPr>
        <w:pStyle w:val="FirstParagraph"/>
      </w:pPr>
      <w:r>
        <w:t xml:space="preserve">A notable example of pharmacist involvement in public health is the "Healthy Jeddah" campaign, which organizes free health screenings and medication reviews. Pharmacists play a central role in these events by educating attendees on proper drug usage, identifying potential adverse effects, and referring complex cases to specialists. This initiative has improved medication literacy among low-income populations and reduced preventable hospitalizations.</w:t>
      </w:r>
    </w:p>
    <w:bookmarkEnd w:id="26"/>
    <w:bookmarkStart w:id="27" w:name="conclusion"/>
    <w:p>
      <w:pPr>
        <w:pStyle w:val="Heading2"/>
      </w:pPr>
      <w:r>
        <w:t xml:space="preserve">Conclusion</w:t>
      </w:r>
    </w:p>
    <w:p>
      <w:pPr>
        <w:pStyle w:val="FirstParagraph"/>
      </w:pPr>
      <w:r>
        <w:t xml:space="preserve">This Undergraduate Thesis highlights the vital contributions of pharmacists in Saudi Arabia Jeddah to public health care. As Vision 2030 progresses, pharmacists are poised to become even more influential in addressing healthcare challenges through innovation and collaboration. To achieve this, stakeholders must prioritize investment in pharmacist education, policy alignment with international standards, and public awareness campaigns that elevate the profession's profile.</w:t>
      </w:r>
    </w:p>
    <w:bookmarkEnd w:id="27"/>
    <w:bookmarkStart w:id="28" w:name="recommendations"/>
    <w:p>
      <w:pPr>
        <w:pStyle w:val="Heading2"/>
      </w:pPr>
      <w:r>
        <w:t xml:space="preserve">Recommendations</w:t>
      </w:r>
    </w:p>
    <w:p>
      <w:pPr>
        <w:pStyle w:val="FirstParagraph"/>
      </w:pPr>
      <w:r>
        <w:t xml:space="preserve">Based on the study's findings, the following recommendations are proposed:</w:t>
      </w:r>
    </w:p>
    <w:p>
      <w:pPr>
        <w:numPr>
          <w:ilvl w:val="0"/>
          <w:numId w:val="1002"/>
        </w:numPr>
        <w:pStyle w:val="Compact"/>
      </w:pPr>
      <w:r>
        <w:t xml:space="preserve">Implement national training programs to enhance pharmacists' clinical skills in chronic disease management.</w:t>
      </w:r>
    </w:p>
    <w:p>
      <w:pPr>
        <w:numPr>
          <w:ilvl w:val="0"/>
          <w:numId w:val="1002"/>
        </w:numPr>
        <w:pStyle w:val="Compact"/>
      </w:pPr>
      <w:r>
        <w:t xml:space="preserve">Promote interdisciplinary collaboration between pharmacists, physicians, and nurses in Jeddah's hospitals and clinics.</w:t>
      </w:r>
    </w:p>
    <w:p>
      <w:pPr>
        <w:numPr>
          <w:ilvl w:val="0"/>
          <w:numId w:val="1002"/>
        </w:numPr>
        <w:pStyle w:val="Compact"/>
      </w:pPr>
      <w:r>
        <w:t xml:space="preserve">Expand public health initiatives led by pharmacists to reach underserved communities in Jeddah.</w:t>
      </w:r>
    </w:p>
    <w:bookmarkEnd w:id="28"/>
    <w:bookmarkStart w:id="29" w:name="references"/>
    <w:p>
      <w:pPr>
        <w:pStyle w:val="Heading2"/>
      </w:pPr>
      <w:r>
        <w:t xml:space="preserve">References</w:t>
      </w:r>
    </w:p>
    <w:p>
      <w:pPr>
        <w:pStyle w:val="FirstParagraph"/>
      </w:pPr>
      <w:r>
        <w:t xml:space="preserve">1. Ministry of Health, Saudi Arabia. (2023). *Healthcare Vision 2030 Strategy*. Riyadh: MOH Publications.</w:t>
      </w:r>
      <w:r>
        <w:br/>
      </w:r>
      <w:r>
        <w:t xml:space="preserve">2. Al-Momen, S., &amp; Al-Subaie, A. (2021). *Pharmacist-Led Interventions in Chronic Disease Management: A Saudi Perspective*. Journal of Pharmacy Practice, 34(5), 112–120.</w:t>
      </w:r>
      <w:r>
        <w:br/>
      </w:r>
      <w:r>
        <w:t xml:space="preserve">3. Saudi Commission for Health Specialties. (2023). *Annual Report on Healthcare Workforce Development*. Riyadh: SCS Publications.</w:t>
      </w:r>
    </w:p>
    <w:bookmarkEnd w:id="29"/>
    <w:bookmarkStart w:id="30" w:name="appendix"/>
    <w:p>
      <w:pPr>
        <w:pStyle w:val="Heading2"/>
      </w:pPr>
      <w:r>
        <w:t xml:space="preserve">Appendix</w:t>
      </w:r>
    </w:p>
    <w:p>
      <w:pPr>
        <w:pStyle w:val="FirstParagraph"/>
      </w:pPr>
      <w:r>
        <w:rPr>
          <w:bCs/>
          <w:b/>
        </w:rPr>
        <w:t xml:space="preserve">Survey Questionnaire:</w:t>
      </w:r>
      <w:r>
        <w:t xml:space="preserve"> </w:t>
      </w:r>
      <w:r>
        <w:t xml:space="preserve">A detailed questionnaire administered to pharmacists and patients in Jeddah is included as supplementary material.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Public Health Care in Saudi Arabia Jeddah</dc:title>
  <dc:creator/>
  <dc:language>en</dc:language>
  <cp:keywords/>
  <dcterms:created xsi:type="dcterms:W3CDTF">2026-07-21T07:38:22Z</dcterms:created>
  <dcterms:modified xsi:type="dcterms:W3CDTF">2026-07-21T07:38:22Z</dcterms:modified>
</cp:coreProperties>
</file>

<file path=docProps/custom.xml><?xml version="1.0" encoding="utf-8"?>
<Properties xmlns="http://schemas.openxmlformats.org/officeDocument/2006/custom-properties" xmlns:vt="http://schemas.openxmlformats.org/officeDocument/2006/docPropsVTypes"/>
</file>