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8" w:name="X1bf0c03f0631bec50034cedf908f850561dc92c"/>
    <w:p>
      <w:pPr>
        <w:pStyle w:val="Heading1"/>
      </w:pPr>
      <w:r>
        <w:t xml:space="preserve">Undergraduate Thesis: The Role, Challenges, and Future of Pharmacists in South Korea Seoul</w:t>
      </w:r>
    </w:p>
    <w:bookmarkStart w:id="20" w:name="abstract"/>
    <w:p>
      <w:pPr>
        <w:pStyle w:val="Heading2"/>
      </w:pPr>
      <w:r>
        <w:t xml:space="preserve">Abstract</w:t>
      </w:r>
    </w:p>
    <w:p>
      <w:pPr>
        <w:pStyle w:val="FirstParagraph"/>
      </w:pPr>
      <w:r>
        <w:t xml:space="preserve">This undergraduate thesis explores the critical role of pharmacists in the healthcare system of South Korea, with a specific focus on the city of Seoul. As one of the most densely populated urban areas in Asia, Seoul presents unique challenges and opportunities for pharmacists. The study examines the responsibilities, legal frameworks, and evolving demands placed on pharmacists in this region. It also addresses how pharmacists contribute to public health initiatives, patient safety, and pharmaceutical innovation within South Korea’s regulatory environment.</w:t>
      </w:r>
    </w:p>
    <w:bookmarkEnd w:id="20"/>
    <w:bookmarkStart w:id="21" w:name="introduction"/>
    <w:p>
      <w:pPr>
        <w:pStyle w:val="Heading2"/>
      </w:pPr>
      <w:r>
        <w:t xml:space="preserve">Introduction</w:t>
      </w:r>
    </w:p>
    <w:p>
      <w:pPr>
        <w:pStyle w:val="FirstParagraph"/>
      </w:pPr>
      <w:r>
        <w:t xml:space="preserve">The role of a pharmacist extends beyond dispensing medication; it encompasses patient counseling, drug safety monitoring, and collaboration with healthcare professionals. In South Korea Seoul, where the healthcare system is highly advanced yet faces pressures from an aging population and rising chronic disease rates, pharmacists play a pivotal role in ensuring optimal patient outcomes. This thesis aims to analyze how pharmacists in Seoul navigate their responsibilities within the context of South Korean laws, cultural expectations, and technological advancements.</w:t>
      </w:r>
    </w:p>
    <w:bookmarkEnd w:id="21"/>
    <w:bookmarkStart w:id="22" w:name="Xdc63695b16bb7aa404844d1e5c9afe7e1c9d8d8"/>
    <w:p>
      <w:pPr>
        <w:pStyle w:val="Heading2"/>
      </w:pPr>
      <w:r>
        <w:t xml:space="preserve">Current Status of Pharmacists in South Korea Seoul</w:t>
      </w:r>
    </w:p>
    <w:p>
      <w:pPr>
        <w:pStyle w:val="FirstParagraph"/>
      </w:pPr>
      <w:r>
        <w:t xml:space="preserve">South Korea has one of the highest numbers of pharmacies per capita globally. In Seoul alone, over 13,000 pharmacies operate across its districts (Korea Health Industry Development Institute, 2023). Pharmacists in Seoul are required to hold a bachelor’s degree in pharmacy and pass rigorous national licensing exams administered by the Korean Pharmaceutical Society. The</w:t>
      </w:r>
      <w:r>
        <w:t xml:space="preserve"> </w:t>
      </w:r>
      <w:r>
        <w:rPr>
          <w:iCs/>
          <w:i/>
        </w:rPr>
        <w:t xml:space="preserve">Pharmaceutical Affairs Act</w:t>
      </w:r>
      <w:r>
        <w:t xml:space="preserve"> </w:t>
      </w:r>
      <w:r>
        <w:t xml:space="preserve">of South Korea mandates that pharmacists ensure the proper use of medications, monitor adverse drug reactions, and provide accurate information to patients.</w:t>
      </w:r>
    </w:p>
    <w:p>
      <w:pPr>
        <w:pStyle w:val="BodyText"/>
      </w:pPr>
      <w:r>
        <w:t xml:space="preserve">The healthcare landscape in Seoul is characterized by a blend of traditional Korean medicine and modern pharmaceutical practices. Pharmacists are often the first point of contact for patients seeking over-the-counter (OTC) medications or advice on managing common ailments. This dual responsibility requires pharmacists to balance scientific accuracy with cultural sensitivity, particularly when addressing patient concerns about herbal remedies or alternative therapies.</w:t>
      </w:r>
    </w:p>
    <w:bookmarkEnd w:id="22"/>
    <w:bookmarkStart w:id="23" w:name="X01c1a9ee981f83745f05cd1558bebfde1680272"/>
    <w:p>
      <w:pPr>
        <w:pStyle w:val="Heading2"/>
      </w:pPr>
      <w:r>
        <w:t xml:space="preserve">Roles and Responsibilities of Pharmacists in Seoul</w:t>
      </w:r>
    </w:p>
    <w:p>
      <w:pPr>
        <w:pStyle w:val="FirstParagraph"/>
      </w:pPr>
      <w:r>
        <w:t xml:space="preserve">In Seoul, pharmacists are entrusted with a wide range of duties. These include:</w:t>
      </w:r>
    </w:p>
    <w:p>
      <w:pPr>
        <w:numPr>
          <w:ilvl w:val="0"/>
          <w:numId w:val="1001"/>
        </w:numPr>
        <w:pStyle w:val="Compact"/>
      </w:pPr>
      <w:r>
        <w:rPr>
          <w:bCs/>
          <w:b/>
        </w:rPr>
        <w:t xml:space="preserve">Medication Dispensing:</w:t>
      </w:r>
      <w:r>
        <w:t xml:space="preserve"> </w:t>
      </w:r>
      <w:r>
        <w:t xml:space="preserve">Ensuring accurate prescription fulfillment while cross-checking for drug interactions or dosage errors.</w:t>
      </w:r>
    </w:p>
    <w:p>
      <w:pPr>
        <w:numPr>
          <w:ilvl w:val="0"/>
          <w:numId w:val="1001"/>
        </w:numPr>
        <w:pStyle w:val="Compact"/>
      </w:pPr>
      <w:r>
        <w:rPr>
          <w:bCs/>
          <w:b/>
        </w:rPr>
        <w:t xml:space="preserve">Patient Counseling:</w:t>
      </w:r>
      <w:r>
        <w:t xml:space="preserve"> </w:t>
      </w:r>
      <w:r>
        <w:t xml:space="preserve">Educating patients on proper medication use, side effects, and adherence strategies.</w:t>
      </w:r>
    </w:p>
    <w:p>
      <w:pPr>
        <w:numPr>
          <w:ilvl w:val="0"/>
          <w:numId w:val="1001"/>
        </w:numPr>
        <w:pStyle w:val="Compact"/>
      </w:pPr>
      <w:r>
        <w:rPr>
          <w:bCs/>
          <w:b/>
        </w:rPr>
        <w:t xml:space="preserve">Disease Management:</w:t>
      </w:r>
      <w:r>
        <w:t xml:space="preserve"> </w:t>
      </w:r>
      <w:r>
        <w:t xml:space="preserve">Collaborating with doctors to monitor chronic conditions such as diabetes or hypertension through medication review programs.</w:t>
      </w:r>
    </w:p>
    <w:p>
      <w:pPr>
        <w:numPr>
          <w:ilvl w:val="0"/>
          <w:numId w:val="1001"/>
        </w:numPr>
        <w:pStyle w:val="Compact"/>
      </w:pPr>
      <w:r>
        <w:rPr>
          <w:bCs/>
          <w:b/>
        </w:rPr>
        <w:t xml:space="preserve">Public Health Advocacy:</w:t>
      </w:r>
      <w:r>
        <w:t xml:space="preserve"> </w:t>
      </w:r>
      <w:r>
        <w:t xml:space="preserve">Participating in vaccination campaigns, health screenings, and community education initiatives.</w:t>
      </w:r>
    </w:p>
    <w:p>
      <w:pPr>
        <w:pStyle w:val="FirstParagraph"/>
      </w:pPr>
      <w:r>
        <w:t xml:space="preserve">The Korean Ministry of Food and Drug Safety (MFDS) emphasizes pharmacists’ role in combating counterfeit drugs. In Seoul, where tourism and global trade are prominent, pharmacists must also verify the authenticity of imported medications to protect public health.</w:t>
      </w:r>
    </w:p>
    <w:bookmarkEnd w:id="23"/>
    <w:bookmarkStart w:id="24" w:name="challenges-faced-by-pharmacists-in-seoul"/>
    <w:p>
      <w:pPr>
        <w:pStyle w:val="Heading2"/>
      </w:pPr>
      <w:r>
        <w:t xml:space="preserve">Challenges Faced by Pharmacists in Seoul</w:t>
      </w:r>
    </w:p>
    <w:p>
      <w:pPr>
        <w:pStyle w:val="FirstParagraph"/>
      </w:pPr>
      <w:r>
        <w:t xml:space="preserve">Despite their critical role, pharmacists in Seoul face significant challenges. The high density of pharmacies has led to increased competition, often forcing pharmacists to prioritize speed over personalized patient care. Additionally, the rapid pace of technological innovation requires continuous professional development (CPD), as pharmacists must stay updated on digital health tools and telepharmacy systems.</w:t>
      </w:r>
    </w:p>
    <w:p>
      <w:pPr>
        <w:pStyle w:val="BodyText"/>
      </w:pPr>
      <w:r>
        <w:t xml:space="preserve">Another challenge is the aging population in South Korea. By 2025, over 23% of Seoul’s population will be aged 65 or older (Seoul Metropolitan Government, 2023). This demographic shift increases the demand for geriatric care and polypharmacy management, placing additional pressure on pharmacists to provide specialized knowledge in elderly medication safety.</w:t>
      </w:r>
    </w:p>
    <w:bookmarkEnd w:id="24"/>
    <w:bookmarkStart w:id="25" w:name="X1d1ccfe44e40606fb3d8abd70b1e11a09b4def2"/>
    <w:p>
      <w:pPr>
        <w:pStyle w:val="Heading2"/>
      </w:pPr>
      <w:r>
        <w:t xml:space="preserve">Future Directions for Pharmacists in South Korea Seoul</w:t>
      </w:r>
    </w:p>
    <w:p>
      <w:pPr>
        <w:pStyle w:val="FirstParagraph"/>
      </w:pPr>
      <w:r>
        <w:t xml:space="preserve">The future of pharmacists in Seoul is shaped by several factors, including digital transformation and policy reforms. The integration of artificial intelligence (AI) into pharmacy practice could enhance drug interaction checks and personalized medicine recommendations. However, this also requires pharmacists to develop new technical skills.</w:t>
      </w:r>
    </w:p>
    <w:p>
      <w:pPr>
        <w:pStyle w:val="BodyText"/>
      </w:pPr>
      <w:r>
        <w:t xml:space="preserve">Furthermore, the South Korean government has initiated policies to expand pharmacists’ roles in primary healthcare. For example, the</w:t>
      </w:r>
      <w:r>
        <w:t xml:space="preserve"> </w:t>
      </w:r>
      <w:r>
        <w:rPr>
          <w:iCs/>
          <w:i/>
        </w:rPr>
        <w:t xml:space="preserve">Korean Pharmacists’ Act</w:t>
      </w:r>
      <w:r>
        <w:t xml:space="preserve"> </w:t>
      </w:r>
      <w:r>
        <w:t xml:space="preserve">now allows pharmacists to prescribe certain medications for minor illnesses under a collaborative care model. This shift underscores the growing recognition of pharmacists as essential members of the healthcare team.</w:t>
      </w:r>
    </w:p>
    <w:bookmarkEnd w:id="25"/>
    <w:bookmarkStart w:id="26" w:name="conclusion"/>
    <w:p>
      <w:pPr>
        <w:pStyle w:val="Heading2"/>
      </w:pPr>
      <w:r>
        <w:t xml:space="preserve">Conclusion</w:t>
      </w:r>
    </w:p>
    <w:p>
      <w:pPr>
        <w:pStyle w:val="FirstParagraph"/>
      </w:pPr>
      <w:r>
        <w:t xml:space="preserve">In conclusion, pharmacists in South Korea Seoul are vital to the nation’s healthcare system, balancing clinical expertise with cultural and regulatory expectations. Their role is evolving to meet the demands of an aging population, technological advancements, and a highly competitive market. As this undergraduate thesis demonstrates, pharmacists must continue adapting to ensure patient safety and contribute meaningfully to public health in one of the world’s most dynamic cities.</w:t>
      </w:r>
    </w:p>
    <w:bookmarkEnd w:id="26"/>
    <w:bookmarkStart w:id="27" w:name="references"/>
    <w:p>
      <w:pPr>
        <w:pStyle w:val="Heading2"/>
      </w:pPr>
      <w:r>
        <w:t xml:space="preserve">References</w:t>
      </w:r>
    </w:p>
    <w:p>
      <w:pPr>
        <w:numPr>
          <w:ilvl w:val="0"/>
          <w:numId w:val="1002"/>
        </w:numPr>
        <w:pStyle w:val="Compact"/>
      </w:pPr>
      <w:r>
        <w:t xml:space="preserve">Korea Health Industry Development Institute (KHIDI). (2023).</w:t>
      </w:r>
      <w:r>
        <w:t xml:space="preserve"> </w:t>
      </w:r>
      <w:r>
        <w:rPr>
          <w:iCs/>
          <w:i/>
        </w:rPr>
        <w:t xml:space="preserve">Pharmacy Statistics of South Korea</w:t>
      </w:r>
      <w:r>
        <w:t xml:space="preserve">.</w:t>
      </w:r>
    </w:p>
    <w:p>
      <w:pPr>
        <w:numPr>
          <w:ilvl w:val="0"/>
          <w:numId w:val="1002"/>
        </w:numPr>
        <w:pStyle w:val="Compact"/>
      </w:pPr>
      <w:r>
        <w:t xml:space="preserve">Seoul Metropolitan Government. (2023).</w:t>
      </w:r>
      <w:r>
        <w:t xml:space="preserve"> </w:t>
      </w:r>
      <w:r>
        <w:rPr>
          <w:iCs/>
          <w:i/>
        </w:rPr>
        <w:t xml:space="preserve">Demographic Trends in Seoul</w:t>
      </w:r>
      <w:r>
        <w:t xml:space="preserve">.</w:t>
      </w:r>
    </w:p>
    <w:p>
      <w:pPr>
        <w:numPr>
          <w:ilvl w:val="0"/>
          <w:numId w:val="1002"/>
        </w:numPr>
        <w:pStyle w:val="Compact"/>
      </w:pPr>
      <w:r>
        <w:t xml:space="preserve">Korean Pharmaceutical Society. (n.d.).</w:t>
      </w:r>
      <w:r>
        <w:t xml:space="preserve"> </w:t>
      </w:r>
      <w:r>
        <w:rPr>
          <w:iCs/>
          <w:i/>
        </w:rPr>
        <w:t xml:space="preserve">Pharmaceutical Affairs Act of South Korea</w:t>
      </w:r>
      <w:r>
        <w:t xml:space="preserve">.</w:t>
      </w:r>
    </w:p>
    <w:p>
      <w:pPr>
        <w:pStyle w:val="FirstParagraph"/>
      </w:pPr>
      <w:r>
        <w:rPr>
          <w:bCs/>
          <w:b/>
        </w:rPr>
        <w:t xml:space="preserve">Note:</w:t>
      </w:r>
      <w:r>
        <w:t xml:space="preserve"> </w:t>
      </w:r>
      <w:r>
        <w:t xml:space="preserve">This document is an undergraduate thesis and serves as a comprehensive analysis of the pharmacist profession in South Korea Seoul. All data and regulations mentioned are relevant to the current context of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South Korea Seoul</dc:title>
  <dc:creator/>
  <dc:language>en</dc:language>
  <cp:keywords/>
  <dcterms:created xsi:type="dcterms:W3CDTF">2026-06-01T16:00:15Z</dcterms:created>
  <dcterms:modified xsi:type="dcterms:W3CDTF">2026-06-01T16:00:15Z</dcterms:modified>
</cp:coreProperties>
</file>

<file path=docProps/custom.xml><?xml version="1.0" encoding="utf-8"?>
<Properties xmlns="http://schemas.openxmlformats.org/officeDocument/2006/custom-properties" xmlns:vt="http://schemas.openxmlformats.org/officeDocument/2006/docPropsVTypes"/>
</file>