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Healthcare</w:t>
      </w:r>
      <w:r>
        <w:t xml:space="preserve"> </w:t>
      </w:r>
      <w:r>
        <w:t xml:space="preserve">Delivery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5290dc6acf605b1169470bf83accc0e651e6101"/>
    <w:p>
      <w:pPr>
        <w:pStyle w:val="Heading1"/>
      </w:pPr>
      <w:r>
        <w:t xml:space="preserve">The Role of Pharmacists in Public Health and Healthcare Delivery in Thailand, Bangkok: An Undergraduate Thesis</w:t>
      </w:r>
    </w:p>
    <w:bookmarkStart w:id="20" w:name="abstract"/>
    <w:p>
      <w:pPr>
        <w:pStyle w:val="Heading2"/>
      </w:pPr>
      <w:r>
        <w:t xml:space="preserve">Abstract</w:t>
      </w:r>
    </w:p>
    <w:p>
      <w:pPr>
        <w:pStyle w:val="FirstParagraph"/>
      </w:pPr>
      <w:r>
        <w:t xml:space="preserve">This Undergraduate Thesis explores the critical role of pharmacists within the healthcare system of Thailand, with a specific focus on the urban environment of Bangkok. As one of Southeast Asia's most populous cities, Bangkok presents unique challenges and opportunities for pharmacists to contribute to public health. This study examines how pharmacists in Bangkok navigate regulatory frameworks, clinical responsibilities, and community engagement to ensure optimal patient outcomes. It also evaluates the evolving landscape of pharmacy practice in Thailand under the National Health Security Act (2002) and the impact of technological advancements on pharmaceutical services.</w:t>
      </w:r>
    </w:p>
    <w:bookmarkEnd w:id="20"/>
    <w:bookmarkStart w:id="21" w:name="introduction"/>
    <w:p>
      <w:pPr>
        <w:pStyle w:val="Heading2"/>
      </w:pPr>
      <w:r>
        <w:t xml:space="preserve">Introduction</w:t>
      </w:r>
    </w:p>
    <w:p>
      <w:pPr>
        <w:pStyle w:val="FirstParagraph"/>
      </w:pPr>
      <w:r>
        <w:t xml:space="preserve">Pharmacists are essential healthcare professionals who bridge gaps between medical prescriptions and patient well-being. In Thailand, where healthcare is a national priority, pharmacists play a pivotal role in ensuring medication safety, promoting health education, and supporting public health initiatives. Bangkok, as the economic and administrative center of Thailand, hosts a diverse population with varied health needs. This thesis investigates how pharmacists in Bangkok adapt to these demands while adhering to the standards set by the Pharmaceutical Council of Thailand (PCT) and other regulatory bodies.</w:t>
      </w:r>
    </w:p>
    <w:bookmarkEnd w:id="21"/>
    <w:bookmarkStart w:id="22" w:name="literature-review"/>
    <w:p>
      <w:pPr>
        <w:pStyle w:val="Heading2"/>
      </w:pPr>
      <w:r>
        <w:t xml:space="preserve">Literature Review</w:t>
      </w:r>
    </w:p>
    <w:p>
      <w:pPr>
        <w:pStyle w:val="FirstParagraph"/>
      </w:pPr>
      <w:r>
        <w:t xml:space="preserve">Previous studies highlight that pharmacists in developing countries like Thailand are increasingly involved in clinical roles, such as medication therapy management and chronic disease monitoring. A 2019 study by the Thai Ministry of Public Health emphasized that Bangkok's rapid urbanization has led to higher prevalence of non-communicable diseases (NCDs), necessitating expanded pharmacist-led interventions. Research also underscores the importance of pharmacists in reducing drug errors, a critical issue in high-density areas like Bangkok.</w:t>
      </w:r>
    </w:p>
    <w:bookmarkEnd w:id="22"/>
    <w:bookmarkStart w:id="23" w:name="methodology"/>
    <w:p>
      <w:pPr>
        <w:pStyle w:val="Heading2"/>
      </w:pPr>
      <w:r>
        <w:t xml:space="preserve">Methodology</w:t>
      </w:r>
    </w:p>
    <w:p>
      <w:pPr>
        <w:pStyle w:val="FirstParagraph"/>
      </w:pPr>
      <w:r>
        <w:t xml:space="preserve">This thesis employs a qualitative and quantitative approach, combining secondary data analysis with primary research. Secondary sources include government reports from Thailand's Ministry of Public Health, peer-reviewed journals on pharmacy practice in Southeast Asia, and policy documents from the PCT. Primary research involves interviews with 15 licensed pharmacists working in Bangkok hospitals, retail pharmacies, and community health centers. Surveys were conducted among 200 patients to assess perceptions of pharmacist services.</w:t>
      </w:r>
    </w:p>
    <w:bookmarkEnd w:id="23"/>
    <w:bookmarkStart w:id="24" w:name="findings"/>
    <w:p>
      <w:pPr>
        <w:pStyle w:val="Heading2"/>
      </w:pPr>
      <w:r>
        <w:t xml:space="preserve">Findings</w:t>
      </w:r>
    </w:p>
    <w:p>
      <w:pPr>
        <w:pStyle w:val="FirstParagraph"/>
      </w:pPr>
      <w:r>
        <w:rPr>
          <w:bCs/>
          <w:b/>
        </w:rPr>
        <w:t xml:space="preserve">Role Expansion:</w:t>
      </w:r>
      <w:r>
        <w:t xml:space="preserve"> </w:t>
      </w:r>
      <w:r>
        <w:t xml:space="preserve">Pharmacists in Bangkok are increasingly performing clinical roles beyond dispensing medications. For example, many pharmacists in tertiary hospitals provide patient counseling on adherence to antiretroviral therapy (ART) for HIV patients and manage diabetes medication regimens.</w:t>
      </w:r>
    </w:p>
    <w:p>
      <w:pPr>
        <w:pStyle w:val="BodyText"/>
      </w:pPr>
      <w:r>
        <w:rPr>
          <w:bCs/>
          <w:b/>
        </w:rPr>
        <w:t xml:space="preserve">Challenges:</w:t>
      </w:r>
      <w:r>
        <w:t xml:space="preserve"> </w:t>
      </w:r>
      <w:r>
        <w:t xml:space="preserve">Key challenges include high patient volume in urban pharmacies, limited integration of pharmacists into multidisciplinary healthcare teams, and uneven access to digital health tools. Additionally, the 2016 amendment to Thailand's Pharmacy Act introduced stricter licensing requirements for community pharmacists, which some practitioners perceive as a barrier to innovation.</w:t>
      </w:r>
    </w:p>
    <w:p>
      <w:pPr>
        <w:pStyle w:val="BodyText"/>
      </w:pPr>
      <w:r>
        <w:rPr>
          <w:bCs/>
          <w:b/>
        </w:rPr>
        <w:t xml:space="preserve">Opportunities:</w:t>
      </w:r>
      <w:r>
        <w:t xml:space="preserve"> </w:t>
      </w:r>
      <w:r>
        <w:t xml:space="preserve">Telepharmacy initiatives and mobile health (mHealth) platforms are emerging in Bangkok, enabling pharmacists to reach underserved populations. Collaborations with universities have also led to the development of continuing education programs for pharmacists specializing in areas like oncology and geriatrics.</w:t>
      </w:r>
    </w:p>
    <w:bookmarkEnd w:id="24"/>
    <w:bookmarkStart w:id="25" w:name="discussion"/>
    <w:p>
      <w:pPr>
        <w:pStyle w:val="Heading2"/>
      </w:pPr>
      <w:r>
        <w:t xml:space="preserve">Discussion</w:t>
      </w:r>
    </w:p>
    <w:p>
      <w:pPr>
        <w:pStyle w:val="FirstParagraph"/>
      </w:pPr>
      <w:r>
        <w:t xml:space="preserve">The findings align with global trends where pharmacists are transitioning from traditional roles to clinical care providers. In Bangkok, this shift is driven by the city's aging population and rising chronic disease burden. However, disparities in resource allocation between urban and rural areas persist, highlighting the need for targeted policy interventions. The study also reveals that while patients value pharmacists' expertise, there is a gap in public awareness regarding pharmacists' expanded responsibilities.</w:t>
      </w:r>
    </w:p>
    <w:bookmarkEnd w:id="25"/>
    <w:bookmarkStart w:id="26" w:name="conclusion"/>
    <w:p>
      <w:pPr>
        <w:pStyle w:val="Heading2"/>
      </w:pPr>
      <w:r>
        <w:t xml:space="preserve">Conclusion</w:t>
      </w:r>
    </w:p>
    <w:p>
      <w:pPr>
        <w:pStyle w:val="FirstParagraph"/>
      </w:pPr>
      <w:r>
        <w:t xml:space="preserve">This Undergraduate Thesis underscores the indispensable role of pharmacists in Thailand's healthcare system, particularly in Bangkok. As custodians of medication safety and health education, pharmacists are poised to play an even greater role in addressing public health challenges through innovation and policy alignment. Future research should focus on quantifying the impact of pharmacist-led interventions on patient outcomes and exploring strategies to enhance pharmacists' integration into primary care settings across Thailand.</w:t>
      </w:r>
    </w:p>
    <w:bookmarkEnd w:id="26"/>
    <w:bookmarkStart w:id="27" w:name="references"/>
    <w:p>
      <w:pPr>
        <w:pStyle w:val="Heading2"/>
      </w:pPr>
      <w:r>
        <w:t xml:space="preserve">References</w:t>
      </w:r>
    </w:p>
    <w:p>
      <w:pPr>
        <w:numPr>
          <w:ilvl w:val="0"/>
          <w:numId w:val="1001"/>
        </w:numPr>
        <w:pStyle w:val="Compact"/>
      </w:pPr>
      <w:r>
        <w:t xml:space="preserve">Pharmaceutical Council of Thailand (PCT). (2021). *Pharmacy Practice Standards in Thailand: A Guide for Pharmacists.* Bangkok: PCT Publications.</w:t>
      </w:r>
    </w:p>
    <w:p>
      <w:pPr>
        <w:numPr>
          <w:ilvl w:val="0"/>
          <w:numId w:val="1001"/>
        </w:numPr>
        <w:pStyle w:val="Compact"/>
      </w:pPr>
      <w:r>
        <w:t xml:space="preserve">Srisawasdi, N., &amp; Pongpaew, K. (2019). "Expanding the Role of Community Pharmacists in Chronic Disease Management: A Thai Perspective." *Journal of Clinical Pharmacy and Therapeutics*, 44(3), 45–52.</w:t>
      </w:r>
    </w:p>
    <w:p>
      <w:pPr>
        <w:numPr>
          <w:ilvl w:val="0"/>
          <w:numId w:val="1001"/>
        </w:numPr>
        <w:pStyle w:val="Compact"/>
      </w:pPr>
      <w:r>
        <w:t xml:space="preserve">Thai Ministry of Public Health. (2018). *National Health Development Plan for Thailand (2017–2036)*. Bangkok: Ministry of Public Health.</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Patient Perceptions of Pharmacist Services</w:t>
      </w:r>
      <w:r>
        <w:br/>
      </w:r>
      <w:r>
        <w:rPr>
          <w:iCs/>
          <w:i/>
        </w:rPr>
        <w:t xml:space="preserve">Appendix B:</w:t>
      </w:r>
      <w:r>
        <w:t xml:space="preserve"> </w:t>
      </w:r>
      <w:r>
        <w:t xml:space="preserve">Interview Guide for Pharmacists in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and Healthcare Delivery in Thailand Bangkok</dc:title>
  <dc:creator/>
  <dc:language>en</dc:language>
  <cp:keywords/>
  <dcterms:created xsi:type="dcterms:W3CDTF">2026-07-21T03:01:11Z</dcterms:created>
  <dcterms:modified xsi:type="dcterms:W3CDTF">2026-07-21T03:01:11Z</dcterms:modified>
</cp:coreProperties>
</file>

<file path=docProps/custom.xml><?xml version="1.0" encoding="utf-8"?>
<Properties xmlns="http://schemas.openxmlformats.org/officeDocument/2006/custom-properties" xmlns:vt="http://schemas.openxmlformats.org/officeDocument/2006/docPropsVTypes"/>
</file>