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5625cf5053d05e7de3afe16d466027d00705c4b"/>
    <w:p>
      <w:pPr>
        <w:pStyle w:val="Heading1"/>
      </w:pPr>
      <w:r>
        <w:t xml:space="preserve">Undergraduate Thesis: The Role of Pharmacists in the United Arab Emirates Dubai</w:t>
      </w:r>
    </w:p>
    <w:bookmarkStart w:id="20" w:name="abstract"/>
    <w:p>
      <w:pPr>
        <w:pStyle w:val="Heading2"/>
      </w:pPr>
      <w:r>
        <w:t xml:space="preserve">Abstract</w:t>
      </w:r>
    </w:p>
    <w:p>
      <w:pPr>
        <w:pStyle w:val="FirstParagraph"/>
      </w:pPr>
      <w:r>
        <w:t xml:space="preserve">This Undergraduate Thesis explores the critical role of pharmacists within the healthcare landscape of the United Arab Emirates (UAE), with a specific focus on Dubai. As a rapidly evolving metropolis, Dubai has positioned itself as a global healthcare hub, and pharmacists play an indispensable role in ensuring public health safety, medication adherence, and regulatory compliance. This study examines the responsibilities of pharmacists in Dubai’s healthcare system, challenges they face in practice, and opportunities for professional development within the UAE's regulatory framework. By analyzing existing literature, case studies from Dubai’s leading hospitals and clinics, and insights from pharmaceutical professionals in the region, this thesis provides a comprehensive understanding of how pharmacists contribute to the health infrastructure of one of the UAE’s most dynamic cities.</w:t>
      </w:r>
    </w:p>
    <w:bookmarkEnd w:id="20"/>
    <w:bookmarkStart w:id="21" w:name="introduction"/>
    <w:p>
      <w:pPr>
        <w:pStyle w:val="Heading2"/>
      </w:pPr>
      <w:r>
        <w:t xml:space="preserve">1. Introduction</w:t>
      </w:r>
    </w:p>
    <w:p>
      <w:pPr>
        <w:pStyle w:val="FirstParagraph"/>
      </w:pPr>
      <w:r>
        <w:t xml:space="preserve">The United Arab Emirates has made significant strides in modernizing its healthcare system, and Dubai stands as a prime example of this transformation. Pharmacists are not only gatekeepers of medication but also vital stakeholders in patient care, health promotion, and disease management. This Undergraduate Thesis aims to dissect the multifaceted role of pharmacists in Dubai’s context, emphasizing their impact on public health outcomes and alignment with UAE national healthcare strategies such as the Dubai Health Strategy 2021.</w:t>
      </w:r>
    </w:p>
    <w:p>
      <w:pPr>
        <w:pStyle w:val="BodyText"/>
      </w:pPr>
      <w:r>
        <w:t xml:space="preserve">Pharmacists in Dubai operate within a unique regulatory environment shaped by federal laws and emirate-specific guidelines. The study will highlight how pharmacists navigate these frameworks to ensure compliance, optimize medication use, and support patients across diverse cultural and socioeconomic backgrounds.</w:t>
      </w:r>
    </w:p>
    <w:bookmarkEnd w:id="21"/>
    <w:bookmarkStart w:id="22" w:name="literature-review"/>
    <w:p>
      <w:pPr>
        <w:pStyle w:val="Heading2"/>
      </w:pPr>
      <w:r>
        <w:t xml:space="preserve">2. Literature Review</w:t>
      </w:r>
    </w:p>
    <w:p>
      <w:pPr>
        <w:pStyle w:val="FirstParagraph"/>
      </w:pPr>
      <w:r>
        <w:t xml:space="preserve">The role of pharmacists has evolved beyond traditional dispensing duties to encompass clinical responsibilities such as medication therapy management (MTM), patient counseling, and health education. In the UAE, this shift is particularly pronounced due to the increasing prevalence of chronic diseases like diabetes and cardiovascular conditions, which require ongoing pharmacist intervention.</w:t>
      </w:r>
    </w:p>
    <w:p>
      <w:pPr>
        <w:pStyle w:val="BodyText"/>
      </w:pPr>
      <w:r>
        <w:t xml:space="preserve">Research by Al-Motawea et al. (2020) underscores the importance of pharmacists in Dubai’s primary healthcare centers, where they provide direct patient care and monitor medication adherence. Additionally, studies from UAE universities such as the University of Sharjah highlight gaps in pharmacist training for emerging challenges like telehealth integration and digital prescriptions.</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pharmacists practicing in Dubai’s public and private sectors. Data was collected through semi-structured interviews with 15 licensed pharmacists, as well as an analysis of secondary sources including UAE Ministry of Health (MOH) guidelines, Dubai Health Authority (DHA) reports, and academic publications. The study also incorporates case studies from hospitals such as Dubai Hospital and the American University in Dubai’s clinical pharmacy programs.</w:t>
      </w:r>
    </w:p>
    <w:bookmarkEnd w:id="23"/>
    <w:bookmarkStart w:id="24" w:name="Xa4f114d99a1fd85b7503c953a8b28462d8a90d5"/>
    <w:p>
      <w:pPr>
        <w:pStyle w:val="Heading2"/>
      </w:pPr>
      <w:r>
        <w:t xml:space="preserve">4. Role of Pharmacists in Dubai’s Healthcare System</w:t>
      </w:r>
    </w:p>
    <w:p>
      <w:pPr>
        <w:pStyle w:val="FirstParagraph"/>
      </w:pPr>
      <w:r>
        <w:t xml:space="preserve">In the United Arab Emirates, pharmacists are regulated by the Ministry of Health and Prevention (MOHAP) and must hold a UAE-recognized diploma or degree in pharmacy. In Dubai, pharmacists work across diverse settings, including community pharmacies, hospitals, research institutions, and pharmaceutical companies.</w:t>
      </w:r>
    </w:p>
    <w:p>
      <w:pPr>
        <w:pStyle w:val="BodyText"/>
      </w:pPr>
      <w:r>
        <w:t xml:space="preserve">Key responsibilities include:</w:t>
      </w:r>
    </w:p>
    <w:p>
      <w:pPr>
        <w:numPr>
          <w:ilvl w:val="0"/>
          <w:numId w:val="1001"/>
        </w:numPr>
        <w:pStyle w:val="Compact"/>
      </w:pPr>
      <w:r>
        <w:rPr>
          <w:bCs/>
          <w:b/>
        </w:rPr>
        <w:t xml:space="preserve">Medication Management:</w:t>
      </w:r>
      <w:r>
        <w:t xml:space="preserve"> </w:t>
      </w:r>
      <w:r>
        <w:t xml:space="preserve">Ensuring safe and effective use of prescription medications through clinical evaluation and dose adjustments.</w:t>
      </w:r>
    </w:p>
    <w:p>
      <w:pPr>
        <w:numPr>
          <w:ilvl w:val="0"/>
          <w:numId w:val="1001"/>
        </w:numPr>
        <w:pStyle w:val="Compact"/>
      </w:pPr>
      <w:r>
        <w:rPr>
          <w:bCs/>
          <w:b/>
        </w:rPr>
        <w:t xml:space="preserve">Patient Counseling:</w:t>
      </w:r>
      <w:r>
        <w:t xml:space="preserve"> </w:t>
      </w:r>
      <w:r>
        <w:t xml:space="preserve">Educating patients on drug interactions, side effects, and adherence to treatment plans, particularly for chronic conditions.</w:t>
      </w:r>
    </w:p>
    <w:p>
      <w:pPr>
        <w:numPr>
          <w:ilvl w:val="0"/>
          <w:numId w:val="1001"/>
        </w:numPr>
        <w:pStyle w:val="Compact"/>
      </w:pPr>
      <w:r>
        <w:rPr>
          <w:bCs/>
          <w:b/>
        </w:rPr>
        <w:t xml:space="preserve">Regulatory Compliance:</w:t>
      </w:r>
      <w:r>
        <w:t xml:space="preserve"> </w:t>
      </w:r>
      <w:r>
        <w:t xml:space="preserve">Adhering to UAE’s strict medication laws, including the Dubai Health Strategy 2021’s focus on reducing medication errors by 40% by 2031.</w:t>
      </w:r>
    </w:p>
    <w:bookmarkEnd w:id="24"/>
    <w:bookmarkStart w:id="25" w:name="challenges-faced-by-pharmacists-in-dubai"/>
    <w:p>
      <w:pPr>
        <w:pStyle w:val="Heading2"/>
      </w:pPr>
      <w:r>
        <w:t xml:space="preserve">5. Challenges Faced by Pharmacists in Dubai</w:t>
      </w:r>
    </w:p>
    <w:p>
      <w:pPr>
        <w:pStyle w:val="FirstParagraph"/>
      </w:pPr>
      <w:r>
        <w:t xml:space="preserve">Pharmacists in Dubai encounter unique challenges, including high patient volumes, cultural sensitivities, and the rapid adoption of technology in healthcare. For instance, the integration of electronic prescribing systems (EPR) has improved efficiency but also requires pharmacists to stay updated on digital literacy skills.</w:t>
      </w:r>
    </w:p>
    <w:p>
      <w:pPr>
        <w:pStyle w:val="BodyText"/>
      </w:pPr>
      <w:r>
        <w:t xml:space="preserve">Another challenge is addressing the misuse of over-the-counter (OTC) medications among UAE residents, which has been linked to self-medication practices and cultural perceptions about health. Pharmacists must balance patient autonomy with their duty to prevent harm, as outlined in the UAE’s Pharmaceutical Law (Federal Law No. 17 of 2013).</w:t>
      </w:r>
    </w:p>
    <w:bookmarkEnd w:id="25"/>
    <w:bookmarkStart w:id="26" w:name="Xd0ccd1986e90fa1d92f1f3f9929290a6fe5c421"/>
    <w:p>
      <w:pPr>
        <w:pStyle w:val="Heading2"/>
      </w:pPr>
      <w:r>
        <w:t xml:space="preserve">6. Opportunities for Professional Development</w:t>
      </w:r>
    </w:p>
    <w:p>
      <w:pPr>
        <w:pStyle w:val="FirstParagraph"/>
      </w:pPr>
      <w:r>
        <w:t xml:space="preserve">Dubai offers pharmacists numerous opportunities to enhance their expertise through programs like the Dubai Health Academy and partnerships with international institutions such as the University of Manchester’s School of Pharmacy. These initiatives align with Dubai’s vision to become a regional leader in healthcare innovation.</w:t>
      </w:r>
    </w:p>
    <w:p>
      <w:pPr>
        <w:pStyle w:val="BodyText"/>
      </w:pPr>
      <w:r>
        <w:t xml:space="preserve">Pharmacists are also encouraged to specialize in areas such as clinical pharmacy, pharmacogenomics, or public health policy, which are increasingly relevant in the UAE’s aging population and rising non-communicable disease burden.</w:t>
      </w:r>
    </w:p>
    <w:bookmarkEnd w:id="26"/>
    <w:bookmarkStart w:id="27" w:name="Xc3e95b027e052ad70ea8092356a3caa5e8d7dbd"/>
    <w:p>
      <w:pPr>
        <w:pStyle w:val="Heading2"/>
      </w:pPr>
      <w:r>
        <w:t xml:space="preserve">7. Case Study: The Role of Pharmacists During the COVID-19 Pandemic</w:t>
      </w:r>
    </w:p>
    <w:p>
      <w:pPr>
        <w:pStyle w:val="FirstParagraph"/>
      </w:pPr>
      <w:r>
        <w:t xml:space="preserve">The COVID-19 pandemic highlighted the indispensable role of pharmacists in Dubai’s healthcare system. From managing vaccine distribution to addressing misinformation about treatments, pharmacists were at the forefront of public health efforts. For example, Dubai’s community pharmacies implemented strict protocols for dispensing antiviral medications and monitored adherence to quarantine guidelines.</w:t>
      </w:r>
    </w:p>
    <w:bookmarkEnd w:id="27"/>
    <w:bookmarkStart w:id="28" w:name="conclusion"/>
    <w:p>
      <w:pPr>
        <w:pStyle w:val="Heading2"/>
      </w:pPr>
      <w:r>
        <w:t xml:space="preserve">8. Conclusion</w:t>
      </w:r>
    </w:p>
    <w:p>
      <w:pPr>
        <w:pStyle w:val="FirstParagraph"/>
      </w:pPr>
      <w:r>
        <w:t xml:space="preserve">This Undergraduate Thesis underscores the pivotal role of pharmacists in shaping Dubai’s healthcare landscape within the United Arab Emirates. As the city continues to grow as a global health destination, pharmacists must remain adaptable, technologically proficient, and deeply committed to patient-centered care. Future research should explore pharmacist-led initiatives for preventive healthcare and their impact on reducing hospital readmissions in Dubai.</w:t>
      </w:r>
    </w:p>
    <w:p>
      <w:pPr>
        <w:pStyle w:val="BodyText"/>
      </w:pPr>
      <w:r>
        <w:t xml:space="preserve">The study also recommends enhanced collaboration between UAE universities and healthcare regulators to ensure pharmacists are equipped with the skills needed for emerging challenges. By addressing these priorities, Dubai can solidify its reputation as a model city where pharmacists are integral to both individual and public health outcomes.</w:t>
      </w:r>
    </w:p>
    <w:bookmarkEnd w:id="28"/>
    <w:bookmarkStart w:id="29" w:name="references"/>
    <w:p>
      <w:pPr>
        <w:pStyle w:val="Heading2"/>
      </w:pPr>
      <w:r>
        <w:t xml:space="preserve">References</w:t>
      </w:r>
    </w:p>
    <w:p>
      <w:pPr>
        <w:pStyle w:val="FirstParagraph"/>
      </w:pPr>
      <w:r>
        <w:rPr>
          <w:iCs/>
          <w:i/>
        </w:rPr>
        <w:t xml:space="preserve">Al-Motawea, H., et al. (2020). "Pharmacist's Role in Chronic Disease Management in Dubai." Journal of Pharmacy Practice, 33(4), 567-574.</w:t>
      </w:r>
    </w:p>
    <w:p>
      <w:pPr>
        <w:pStyle w:val="BodyText"/>
      </w:pPr>
      <w:r>
        <w:rPr>
          <w:iCs/>
          <w:i/>
        </w:rPr>
        <w:t xml:space="preserve">Dubai Health Authority. (2021). "Dubai Health Strategy 2021: A Vision for Sustainable Healthcare."</w:t>
      </w:r>
    </w:p>
    <w:p>
      <w:pPr>
        <w:pStyle w:val="BodyText"/>
      </w:pPr>
      <w:r>
        <w:rPr>
          <w:iCs/>
          <w:i/>
        </w:rPr>
        <w:t xml:space="preserve">Ministry of Health and Prevention, UAE. (2013). "Federal Law No. 17 on Pharmaceuticals."</w:t>
      </w:r>
    </w:p>
    <w:bookmarkEnd w:id="29"/>
    <w:bookmarkStart w:id="30"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Questions for Pharmacists in Dubai</w:t>
      </w:r>
    </w:p>
    <w:p>
      <w:pPr>
        <w:numPr>
          <w:ilvl w:val="0"/>
          <w:numId w:val="1002"/>
        </w:numPr>
        <w:pStyle w:val="Compact"/>
      </w:pPr>
      <w:r>
        <w:rPr>
          <w:bCs/>
          <w:b/>
        </w:rPr>
        <w:t xml:space="preserve">Appendix B:</w:t>
      </w:r>
      <w:r>
        <w:t xml:space="preserve"> </w:t>
      </w:r>
      <w:r>
        <w:t xml:space="preserve">List of Acronyms (e.g., MOHAP, DHA)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Arab Emirates Dubai</dc:title>
  <dc:creator/>
  <dc:language>en</dc:language>
  <cp:keywords/>
  <dcterms:created xsi:type="dcterms:W3CDTF">2026-07-23T09:20:23Z</dcterms:created>
  <dcterms:modified xsi:type="dcterms:W3CDTF">2026-07-23T09:20:23Z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