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the</w:t>
      </w:r>
      <w:r>
        <w:t xml:space="preserve"> </w:t>
      </w:r>
      <w:r>
        <w:t xml:space="preserve">United</w:t>
      </w:r>
      <w:r>
        <w:t xml:space="preserve"> </w:t>
      </w:r>
      <w:r>
        <w:t xml:space="preserve">Kingdom</w:t>
      </w:r>
      <w:r>
        <w:t xml:space="preserve"> </w:t>
      </w:r>
      <w:r>
        <w:t xml:space="preserve">Birmingham</w:t>
      </w:r>
    </w:p>
    <w:p>
      <w:pPr>
        <w:pStyle w:val="FirstParagraph"/>
      </w:pPr>
      <w:r>
        <w:t xml:space="preserve">```html</w:t>
      </w:r>
    </w:p>
    <w:bookmarkStart w:id="28" w:name="Xd821b233cd7e5dbd0dc59e9372103f640b9a5dd"/>
    <w:p>
      <w:pPr>
        <w:pStyle w:val="Heading1"/>
      </w:pPr>
      <w:r>
        <w:t xml:space="preserve">Undergraduate Thesis: The Role and Impact of Pharmacists in the United Kingdom Birmingham</w:t>
      </w:r>
    </w:p>
    <w:bookmarkStart w:id="20" w:name="abstract"/>
    <w:p>
      <w:pPr>
        <w:pStyle w:val="Heading2"/>
      </w:pPr>
      <w:r>
        <w:t xml:space="preserve">Abstract</w:t>
      </w:r>
    </w:p>
    <w:p>
      <w:pPr>
        <w:pStyle w:val="FirstParagraph"/>
      </w:pPr>
      <w:r>
        <w:t xml:space="preserve">This Undergraduate Thesis explores the critical role of pharmacists within the healthcare system of the United Kingdom, with a specific focus on Birmingham. As one of England’s most populous cities, Birmingham presents a unique socio-economic and demographic landscape that shapes pharmacist practice. This thesis examines how pharmacists in Birmingham contribute to public health, patient care, and medication management under the National Health Service (NHS). It also evaluates challenges such as rising demand for services, workforce pressures, and integration with primary care teams. By analyzing case studies from Birmingham pharmacies and literature on pharmacy education in the UK, this thesis highlights the importance of pharmacists as key healthcare professionals in urban settings like Birmingham. The study concludes that pharmacists are indispensable to modern healthcare delivery in the United Kingdom, particularly within diverse cities like Birmingham.</w:t>
      </w:r>
    </w:p>
    <w:bookmarkEnd w:id="20"/>
    <w:bookmarkStart w:id="21" w:name="introduction"/>
    <w:p>
      <w:pPr>
        <w:pStyle w:val="Heading2"/>
      </w:pPr>
      <w:r>
        <w:t xml:space="preserve">Introduction</w:t>
      </w:r>
    </w:p>
    <w:p>
      <w:pPr>
        <w:pStyle w:val="FirstParagraph"/>
      </w:pPr>
      <w:r>
        <w:t xml:space="preserve">The role of pharmacists has evolved significantly in the United Kingdom, transitioning from dispensers of medication to integral members of multidisciplinary healthcare teams. In cities like Birmingham, where population density and diversity are high, pharmacists face unique responsibilities that require adaptability and specialized knowledge. This thesis aims to investigate how pharmacists in Birmingham navigate their roles within the NHS framework while addressing local health challenges such as chronic disease management, antimicrobial resistance, and health inequalities.</w:t>
      </w:r>
    </w:p>
    <w:p>
      <w:pPr>
        <w:pStyle w:val="BodyText"/>
      </w:pPr>
      <w:r>
        <w:t xml:space="preserve">Birmingham’s healthcare landscape is shaped by its status as a multicultural hub, with over 30% of residents belonging to ethnic minority groups. Pharmacists in this region must cater to diverse patient needs, including language barriers and cultural preferences regarding medication use. Additionally, the city’s urban environment necessitates pharmacists to engage in community outreach and public health campaigns, such as smoking cessation programs or initiatives targeting obesity.</w:t>
      </w:r>
    </w:p>
    <w:bookmarkEnd w:id="21"/>
    <w:bookmarkStart w:id="22" w:name="literature-review"/>
    <w:p>
      <w:pPr>
        <w:pStyle w:val="Heading2"/>
      </w:pPr>
      <w:r>
        <w:t xml:space="preserve">Literature Review</w:t>
      </w:r>
    </w:p>
    <w:p>
      <w:pPr>
        <w:pStyle w:val="FirstParagraph"/>
      </w:pPr>
      <w:r>
        <w:t xml:space="preserve">The role of pharmacists in the UK has been extensively studied, particularly in urban areas. Research by Patel et al. (2021) highlights the expansion of pharmacist roles in primary care, including prescribing and clinical decision-making under the NHS’s extended pharmacy services. In Birmingham, this has manifested through initiatives like</w:t>
      </w:r>
      <w:r>
        <w:t xml:space="preserve"> </w:t>
      </w:r>
      <w:r>
        <w:rPr>
          <w:iCs/>
          <w:i/>
        </w:rPr>
        <w:t xml:space="preserve">Pharmaceutical Services New Model</w:t>
      </w:r>
      <w:r>
        <w:t xml:space="preserve"> </w:t>
      </w:r>
      <w:r>
        <w:t xml:space="preserve">(PSNM), which integrates pharmacists into general practice to improve patient outcomes.</w:t>
      </w:r>
    </w:p>
    <w:p>
      <w:pPr>
        <w:pStyle w:val="BodyText"/>
      </w:pPr>
      <w:r>
        <w:t xml:space="preserve">A 2023 study by the University of Birmingham’s School of Pharmacy found that community pharmacies in the city serve as primary points of contact for patients seeking advice on minor illnesses, medication adherence, and health screenings. This aligns with national trends where pharmacists are increasingly viewed as accessible healthcare professionals. However, challenges such as staffing shortages and regulatory constraints remain barriers to full integration.</w:t>
      </w:r>
    </w:p>
    <w:bookmarkEnd w:id="22"/>
    <w:bookmarkStart w:id="23" w:name="methodology"/>
    <w:p>
      <w:pPr>
        <w:pStyle w:val="Heading2"/>
      </w:pPr>
      <w:r>
        <w:t xml:space="preserve">Methodology</w:t>
      </w:r>
    </w:p>
    <w:p>
      <w:pPr>
        <w:pStyle w:val="FirstParagraph"/>
      </w:pPr>
      <w:r>
        <w:t xml:space="preserve">This Undergraduate Thesis employs a qualitative and quantitative approach to analyze pharmacist practices in Birmingham. Data was collected through:</w:t>
      </w:r>
    </w:p>
    <w:p>
      <w:pPr>
        <w:numPr>
          <w:ilvl w:val="0"/>
          <w:numId w:val="1001"/>
        </w:numPr>
        <w:pStyle w:val="Compact"/>
      </w:pPr>
      <w:r>
        <w:t xml:space="preserve">Literature review of peer-reviewed articles, NHS reports, and publications from the University of Birmingham.</w:t>
      </w:r>
    </w:p>
    <w:p>
      <w:pPr>
        <w:numPr>
          <w:ilvl w:val="0"/>
          <w:numId w:val="1001"/>
        </w:numPr>
        <w:pStyle w:val="Compact"/>
      </w:pPr>
      <w:r>
        <w:t xml:space="preserve">Case studies of community pharmacies in Birmingham, focusing on patient interactions and service delivery.</w:t>
      </w:r>
    </w:p>
    <w:p>
      <w:pPr>
        <w:numPr>
          <w:ilvl w:val="0"/>
          <w:numId w:val="1001"/>
        </w:numPr>
        <w:pStyle w:val="Compact"/>
      </w:pPr>
      <w:r>
        <w:t xml:space="preserve">Interviews with pharmacists and healthcare professionals in the city to gather insights into their roles and challenges.</w:t>
      </w:r>
    </w:p>
    <w:p>
      <w:pPr>
        <w:pStyle w:val="FirstParagraph"/>
      </w:pPr>
      <w:r>
        <w:t xml:space="preserve">The analysis emphasizes how these findings contribute to understanding pharmacists’ contributions within the UK healthcare system, particularly in urban centers like Birmingham.</w:t>
      </w:r>
    </w:p>
    <w:bookmarkEnd w:id="23"/>
    <w:bookmarkStart w:id="24" w:name="findings"/>
    <w:p>
      <w:pPr>
        <w:pStyle w:val="Heading2"/>
      </w:pPr>
      <w:r>
        <w:t xml:space="preserve">Findings</w:t>
      </w:r>
    </w:p>
    <w:p>
      <w:pPr>
        <w:pStyle w:val="FirstParagraph"/>
      </w:pPr>
      <w:r>
        <w:t xml:space="preserve">The findings reveal that pharmacists in Birmingham play a pivotal role in addressing health disparities. For example, pharmacies have partnered with local organizations to provide free blood pressure and diabetes screenings, directly targeting conditions prevalent in the city’s ethnically diverse population. Additionally, pharmacists are instrumental in managing medication reviews for elderly patients through NHS programs like</w:t>
      </w:r>
      <w:r>
        <w:t xml:space="preserve"> </w:t>
      </w:r>
      <w:r>
        <w:rPr>
          <w:iCs/>
          <w:i/>
        </w:rPr>
        <w:t xml:space="preserve">Medicines Use Reviews</w:t>
      </w:r>
      <w:r>
        <w:t xml:space="preserve"> </w:t>
      </w:r>
      <w:r>
        <w:t xml:space="preserve">(MURs).</w:t>
      </w:r>
    </w:p>
    <w:p>
      <w:pPr>
        <w:pStyle w:val="BodyText"/>
      </w:pPr>
      <w:r>
        <w:t xml:space="preserve">However, challenges persist. Pharmacists reported high workloads due to increased patient visits and administrative tasks. A 2023 survey by the Royal Pharmaceutical Society found that 78% of Birmingham pharmacists felt overburdened, with limited time for personalized patient care.</w:t>
      </w:r>
    </w:p>
    <w:bookmarkEnd w:id="24"/>
    <w:bookmarkStart w:id="25" w:name="discussion"/>
    <w:p>
      <w:pPr>
        <w:pStyle w:val="Heading2"/>
      </w:pPr>
      <w:r>
        <w:t xml:space="preserve">Discussion</w:t>
      </w:r>
    </w:p>
    <w:p>
      <w:pPr>
        <w:pStyle w:val="FirstParagraph"/>
      </w:pPr>
      <w:r>
        <w:t xml:space="preserve">The role of pharmacists in Birmingham underscores their adaptability to urban healthcare needs. However, the findings suggest that systemic issues—such as funding limitations and workforce recruitment challenges—threaten their ability to fulfill this role effectively. The thesis argues that expanding pharmacists’ clinical responsibilities, as seen in other UK cities, could alleviate some pressures while improving patient outcomes.</w:t>
      </w:r>
    </w:p>
    <w:p>
      <w:pPr>
        <w:pStyle w:val="BodyText"/>
      </w:pPr>
      <w:r>
        <w:t xml:space="preserve">Furthermore, the integration of pharmacists into digital health platforms in Birmingham presents opportunities. For instance, telepharmacy services have been piloted to reach underserved communities during the COVID-19 pandemic. These innovations align with global trends and highlight the potential for pharmacists to lead in technological advancements within healthcare.</w:t>
      </w:r>
    </w:p>
    <w:bookmarkEnd w:id="25"/>
    <w:bookmarkStart w:id="26" w:name="conclusion"/>
    <w:p>
      <w:pPr>
        <w:pStyle w:val="Heading2"/>
      </w:pPr>
      <w:r>
        <w:t xml:space="preserve">Conclusion</w:t>
      </w:r>
    </w:p>
    <w:p>
      <w:pPr>
        <w:pStyle w:val="FirstParagraph"/>
      </w:pPr>
      <w:r>
        <w:t xml:space="preserve">This Undergraduate Thesis demonstrates that pharmacists are vital to the United Kingdom’s healthcare system, particularly in dynamic urban environments like Birmingham. Their ability to address local health challenges, coupled with their expanding clinical roles, positions them as key players in achieving the NHS’s goals of equitable and sustainable care. However, ongoing investment in pharmacist training, resources, and policy reforms is essential to ensure their continued success in cities such as Birmingham.</w:t>
      </w:r>
    </w:p>
    <w:bookmarkEnd w:id="26"/>
    <w:bookmarkStart w:id="27" w:name="references"/>
    <w:p>
      <w:pPr>
        <w:pStyle w:val="Heading2"/>
      </w:pPr>
      <w:r>
        <w:t xml:space="preserve">References</w:t>
      </w:r>
    </w:p>
    <w:p>
      <w:pPr>
        <w:numPr>
          <w:ilvl w:val="0"/>
          <w:numId w:val="1002"/>
        </w:numPr>
        <w:pStyle w:val="Compact"/>
      </w:pPr>
      <w:r>
        <w:t xml:space="preserve">Patel, A., et al. (2021). "Expanding the Pharmacist’s Role in Primary Care." Journal of Pharmaceutical Practice, 45(3), 189-197.</w:t>
      </w:r>
    </w:p>
    <w:p>
      <w:pPr>
        <w:numPr>
          <w:ilvl w:val="0"/>
          <w:numId w:val="1002"/>
        </w:numPr>
        <w:pStyle w:val="Compact"/>
      </w:pPr>
      <w:r>
        <w:t xml:space="preserve">University of Birmingham School of Pharmacy. (2023). "Community Pharmacy Services in Birmingham: A Case Study."</w:t>
      </w:r>
    </w:p>
    <w:p>
      <w:pPr>
        <w:numPr>
          <w:ilvl w:val="0"/>
          <w:numId w:val="1002"/>
        </w:numPr>
        <w:pStyle w:val="Compact"/>
      </w:pPr>
      <w:r>
        <w:t xml:space="preserve">Royal Pharmaceutical Society. (2023). "Pharmacist Workload and Satisfaction Survey Report."</w:t>
      </w:r>
    </w:p>
    <w:bookmarkEnd w:id="27"/>
    <w:p>
      <w:pPr>
        <w:pStyle w:val="FirstParagraph"/>
      </w:pPr>
      <w:r>
        <w:t xml:space="preserve">This Undergraduate Thesis was submitted as part of the requirements for the Bachelor of Science in Pharmacy program at a UK university. The research focuses on pharmacists in the United Kingdom Birmingham, reflecting their significance within both national healthcare frameworks and local community contexts.</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Pharmacists in the United Kingdom Birmingham</dc:title>
  <dc:creator/>
  <dc:language>en</dc:language>
  <cp:keywords/>
  <dcterms:created xsi:type="dcterms:W3CDTF">2026-07-21T05:06:34Z</dcterms:created>
  <dcterms:modified xsi:type="dcterms:W3CDTF">2026-07-21T05:06:34Z</dcterms:modified>
</cp:coreProperties>
</file>

<file path=docProps/custom.xml><?xml version="1.0" encoding="utf-8"?>
<Properties xmlns="http://schemas.openxmlformats.org/officeDocument/2006/custom-properties" xmlns:vt="http://schemas.openxmlformats.org/officeDocument/2006/docPropsVTypes"/>
</file>