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21047eeb57a611ff341565ef515da3f7b4cab4d"/>
    <w:p>
      <w:pPr>
        <w:pStyle w:val="Heading1"/>
      </w:pPr>
      <w:r>
        <w:t xml:space="preserve">Undergraduate Thesis: The Role of Pharmacists in Public Health in United States New York City</w:t>
      </w:r>
    </w:p>
    <w:bookmarkStart w:id="20" w:name="abstract"/>
    <w:p>
      <w:pPr>
        <w:pStyle w:val="Heading2"/>
      </w:pPr>
      <w:r>
        <w:t xml:space="preserve">Abstract</w:t>
      </w:r>
    </w:p>
    <w:p>
      <w:pPr>
        <w:pStyle w:val="FirstParagraph"/>
      </w:pPr>
      <w:r>
        <w:t xml:space="preserve">This undergraduate thesis explores the evolving role of pharmacists within the healthcare ecosystem of United States New York City. As a densely populated metropolis with a diverse population, NYC presents unique challenges and opportunities for pharmacists to impact public health. This document examines historical contexts, current responsibilities, regulatory frameworks, and emerging trends in pharmaceutical practice within NYC. By analyzing the intersection of pharmacology, policy, and community health needs in New York City, this thesis highlights the critical contributions of pharmacists to improving patient outcomes and addressing disparities in healthcare access.</w:t>
      </w:r>
    </w:p>
    <w:bookmarkEnd w:id="20"/>
    <w:bookmarkStart w:id="21" w:name="introduction"/>
    <w:p>
      <w:pPr>
        <w:pStyle w:val="Heading2"/>
      </w:pPr>
      <w:r>
        <w:t xml:space="preserve">Introduction</w:t>
      </w:r>
    </w:p>
    <w:p>
      <w:pPr>
        <w:pStyle w:val="FirstParagraph"/>
      </w:pPr>
      <w:r>
        <w:t xml:space="preserve">The United States New York City has long been a hub for innovation and diversity. With over 8 million residents, the city’s healthcare system must navigate complex demands, including socioeconomic inequalities, high patient volumes, and a multicultural population. Pharmacists play a pivotal role in this environment by bridging gaps between prescription medications and patient well-being. Traditionally seen as medication dispensers, pharmacists today are integral to clinical care teams, health education initiatives, and public health interventions. This thesis investigates how pharmacists in NYC adapt to these challenges while advancing their profession through collaboration with healthcare providers, policymakers, and community organizations.</w:t>
      </w:r>
    </w:p>
    <w:bookmarkEnd w:id="21"/>
    <w:bookmarkStart w:id="22" w:name="X318703130221d3ce545b8b71770f59500b9a231"/>
    <w:p>
      <w:pPr>
        <w:pStyle w:val="Heading2"/>
      </w:pPr>
      <w:r>
        <w:t xml:space="preserve">Historical Context of Pharmacists in New York City</w:t>
      </w:r>
    </w:p>
    <w:p>
      <w:pPr>
        <w:pStyle w:val="FirstParagraph"/>
      </w:pPr>
      <w:r>
        <w:t xml:space="preserve">The role of pharmacists in the United States has evolved significantly since the 19th century. In New York City, early pharmacists operated as apothecaries, preparing medications from raw ingredients for local physicians and patients. The establishment of pharmacy schools, such as Columbia University’s School of Pharmacy in 1861 (now part of the Mailman School of Public Health), marked a turning point in formalizing pharmaceutical education. Over time, pharmacists transitioned from being suppliers to becoming clinical professionals with expanded responsibilities, including medication therapy management and direct patient counseling.</w:t>
      </w:r>
    </w:p>
    <w:bookmarkEnd w:id="22"/>
    <w:bookmarkStart w:id="23" w:name="X3bc953b310473f4daf18442c0584eeed7cb1641"/>
    <w:p>
      <w:pPr>
        <w:pStyle w:val="Heading2"/>
      </w:pPr>
      <w:r>
        <w:t xml:space="preserve">Current Responsibilities of Pharmacists in NYC</w:t>
      </w:r>
    </w:p>
    <w:p>
      <w:pPr>
        <w:pStyle w:val="FirstParagraph"/>
      </w:pPr>
      <w:r>
        <w:t xml:space="preserve">In modern United States New York City, pharmacists are licensed healthcare practitioners who manage a wide array of duties. These include dispensing prescription medications, conducting medication reviews, administering immunizations (e.g., flu shots during annual campaigns), and providing health screenings for conditions like hypertension and diabetes. NYC’s pharmacies often serve as primary points of contact for underserved populations, particularly in neighborhoods with limited access to physicians or clinics. For example, the NYC Health + Hospitals system frequently collaborates with pharmacists to ensure equitable medication distribution in low-income areas.</w:t>
      </w:r>
    </w:p>
    <w:bookmarkEnd w:id="23"/>
    <w:bookmarkStart w:id="24" w:name="regulatory-and-ethical-considerations"/>
    <w:p>
      <w:pPr>
        <w:pStyle w:val="Heading2"/>
      </w:pPr>
      <w:r>
        <w:t xml:space="preserve">Regulatory and Ethical Considerations</w:t>
      </w:r>
    </w:p>
    <w:p>
      <w:pPr>
        <w:pStyle w:val="FirstParagraph"/>
      </w:pPr>
      <w:r>
        <w:t xml:space="preserve">Pharmacists in New York City must adhere to stringent regulations governed by both state law (New York State Board of Pharmacy) and federal guidelines (e.g., HIPAA compliance). The city’s unique legal landscape, including policies on controlled substances and opioid prescriptions, requires pharmacists to balance patient autonomy with public safety. Additionally, pharmacists are ethically bound to advocate for patients’ rights while maintaining confidentiality. In NYC’s multicultural environment, cultural competence is essential for addressing language barriers and health disparities among immigrant communities.</w:t>
      </w:r>
    </w:p>
    <w:bookmarkEnd w:id="24"/>
    <w:bookmarkStart w:id="25" w:name="challenges-in-practice"/>
    <w:p>
      <w:pPr>
        <w:pStyle w:val="Heading2"/>
      </w:pPr>
      <w:r>
        <w:t xml:space="preserve">Challenges in Practice</w:t>
      </w:r>
    </w:p>
    <w:p>
      <w:pPr>
        <w:pStyle w:val="FirstParagraph"/>
      </w:pPr>
      <w:r>
        <w:t xml:space="preserve">Pharmacists in New York City face numerous challenges, including high patient turnover in retail pharmacies, the pressure to meet insurance requirements (e.g., formulary restrictions), and managing medication errors. The city’s fast-paced lifestyle also contributes to patient non-adherence, necessitating pharmacists to implement creative strategies like text reminders or community education programs. Moreover, the rise of e-commerce in pharmaceuticals (e.g., online prescription fulfillment) has introduced competition from digital platforms, requiring pharmacists to emphasize personalized service and in-person care.</w:t>
      </w:r>
    </w:p>
    <w:bookmarkEnd w:id="25"/>
    <w:bookmarkStart w:id="26" w:name="opportunities-for-innovation"/>
    <w:p>
      <w:pPr>
        <w:pStyle w:val="Heading2"/>
      </w:pPr>
      <w:r>
        <w:t xml:space="preserve">Opportunities for Innovation</w:t>
      </w:r>
    </w:p>
    <w:p>
      <w:pPr>
        <w:pStyle w:val="FirstParagraph"/>
      </w:pPr>
      <w:r>
        <w:t xml:space="preserve">New York City’s dynamic healthcare environment presents opportunities for pharmacists to innovate. Telepharmacy initiatives, such as those piloted by NYC Health + Hospitals, enable remote medication counseling for patients in rural or underserved areas. Pharmacists are also leveraging technology like electronic health records (EHRs) and AI-driven tools to improve medication accuracy and streamline workflows. Additionally, partnerships with local organizations (e.g., the New York City Department of Health) allow pharmacists to contribute to public health campaigns, such as combating the opioid epidemic through naloxone distribution programs.</w:t>
      </w:r>
    </w:p>
    <w:bookmarkEnd w:id="26"/>
    <w:bookmarkStart w:id="27" w:name="conclusion"/>
    <w:p>
      <w:pPr>
        <w:pStyle w:val="Heading2"/>
      </w:pPr>
      <w:r>
        <w:t xml:space="preserve">Conclusion</w:t>
      </w:r>
    </w:p>
    <w:p>
      <w:pPr>
        <w:pStyle w:val="FirstParagraph"/>
      </w:pPr>
      <w:r>
        <w:t xml:space="preserve">The role of pharmacists in United States New York City is indispensable to achieving equitable and effective healthcare outcomes. As the city continues to grow and diversify, pharmacists must remain at the forefront of clinical innovation, policy advocacy, and community engagement. This thesis underscores the need for continued investment in pharmaceutical education, interprofessional collaboration, and policies that empower pharmacists to address New York City’s unique health challenges. By doing so, pharmacists can ensure their profession remains a cornerstone of public health in one of the most influential urban centers in the world.</w:t>
      </w:r>
    </w:p>
    <w:bookmarkEnd w:id="27"/>
    <w:bookmarkStart w:id="28" w:name="references"/>
    <w:p>
      <w:pPr>
        <w:pStyle w:val="Heading2"/>
      </w:pPr>
      <w:r>
        <w:t xml:space="preserve">References</w:t>
      </w:r>
    </w:p>
    <w:p>
      <w:pPr>
        <w:pStyle w:val="FirstParagraph"/>
      </w:pPr>
      <w:r>
        <w:t xml:space="preserve">1. New York State Board of Pharmacy. (n.d.).</w:t>
      </w:r>
      <w:r>
        <w:t xml:space="preserve"> </w:t>
      </w:r>
      <w:r>
        <w:rPr>
          <w:iCs/>
          <w:i/>
        </w:rPr>
        <w:t xml:space="preserve">Licensing and Regulation</w:t>
      </w:r>
      <w:r>
        <w:t xml:space="preserve">. Retrieved from https://www.op.nysed.gov/pharmacy</w:t>
      </w:r>
      <w:r>
        <w:br/>
      </w:r>
      <w:r>
        <w:t xml:space="preserve">2. NYC Health + Hospitals Corporation. (2023).</w:t>
      </w:r>
      <w:r>
        <w:t xml:space="preserve"> </w:t>
      </w:r>
      <w:r>
        <w:rPr>
          <w:iCs/>
          <w:i/>
        </w:rPr>
        <w:t xml:space="preserve">Pharmacist-Led Initiatives in Public Health</w:t>
      </w:r>
      <w:r>
        <w:t xml:space="preserve">.</w:t>
      </w:r>
      <w:r>
        <w:br/>
      </w:r>
      <w:r>
        <w:t xml:space="preserve">3. U.S. Food and Drug Administration (FDA). (n.d.).</w:t>
      </w:r>
      <w:r>
        <w:t xml:space="preserve"> </w:t>
      </w:r>
      <w:r>
        <w:rPr>
          <w:iCs/>
          <w:i/>
        </w:rPr>
        <w:t xml:space="preserve">Medication Safety and Pharmacists’ Role</w:t>
      </w:r>
      <w:r>
        <w:t xml:space="preserve">.</w:t>
      </w:r>
      <w:r>
        <w:br/>
      </w:r>
      <w:r>
        <w:t xml:space="preserve">4. Centers for Disease Control and Prevention (CDC). (2023).</w:t>
      </w:r>
      <w:r>
        <w:t xml:space="preserve"> </w:t>
      </w:r>
      <w:r>
        <w:rPr>
          <w:iCs/>
          <w:i/>
        </w:rPr>
        <w:t xml:space="preserve">Pharmacists in Immunization Programs</w:t>
      </w:r>
      <w:r>
        <w:t xml:space="preserve">.</w:t>
      </w:r>
    </w:p>
    <w:p>
      <w:pPr>
        <w:pStyle w:val="BodyText"/>
      </w:pPr>
      <w:r>
        <w:rPr>
          <w:bCs/>
          <w:b/>
        </w:rPr>
        <w:t xml:space="preserve">Word Count:</w:t>
      </w:r>
      <w:r>
        <w:t xml:space="preserve"> </w:t>
      </w:r>
      <w:r>
        <w:t xml:space="preserve">825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Public Health in United States New York City</dc:title>
  <dc:creator/>
  <dc:language>en</dc:language>
  <cp:keywords/>
  <dcterms:created xsi:type="dcterms:W3CDTF">2026-09-28T00:23:34Z</dcterms:created>
  <dcterms:modified xsi:type="dcterms:W3CDTF">2026-09-28T00:23:34Z</dcterms:modified>
</cp:coreProperties>
</file>

<file path=docProps/custom.xml><?xml version="1.0" encoding="utf-8"?>
<Properties xmlns="http://schemas.openxmlformats.org/officeDocument/2006/custom-properties" xmlns:vt="http://schemas.openxmlformats.org/officeDocument/2006/docPropsVTypes"/>
</file>