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Enhancing</w:t>
      </w:r>
      <w:r>
        <w:t xml:space="preserve"> </w:t>
      </w:r>
      <w:r>
        <w:t xml:space="preserve">Public</w:t>
      </w:r>
      <w:r>
        <w:t xml:space="preserve"> </w:t>
      </w:r>
      <w:r>
        <w:t xml:space="preserve">Health</w:t>
      </w:r>
      <w:r>
        <w:t xml:space="preserve"> </w:t>
      </w:r>
      <w:r>
        <w:t xml:space="preserve">Services</w:t>
      </w:r>
      <w:r>
        <w:t xml:space="preserve"> </w:t>
      </w:r>
      <w:r>
        <w:t xml:space="preserve">in</w:t>
      </w:r>
      <w:r>
        <w:t xml:space="preserve"> </w:t>
      </w:r>
      <w:r>
        <w:t xml:space="preserve">Uzbekistan's</w:t>
      </w:r>
      <w:r>
        <w:t xml:space="preserve"> </w:t>
      </w:r>
      <w:r>
        <w:t xml:space="preserve">Capital</w:t>
      </w:r>
      <w:r>
        <w:t xml:space="preserve"> </w:t>
      </w:r>
      <w:r>
        <w:t xml:space="preserve">City,</w:t>
      </w:r>
      <w:r>
        <w:t xml:space="preserve"> </w:t>
      </w:r>
      <w:r>
        <w:t xml:space="preserve">Tashkent</w:t>
      </w:r>
    </w:p>
    <w:bookmarkStart w:id="28" w:name="X9b2e9d6507c856a0a75f5cb428a551d8f920f6c"/>
    <w:p>
      <w:pPr>
        <w:pStyle w:val="Heading1"/>
      </w:pPr>
      <w:r>
        <w:t xml:space="preserve">Undergraduate Thesis: The Role of Pharmacists in Enhancing Public Health Services in Uzbekistan's Capital City, Tashkent</w:t>
      </w:r>
    </w:p>
    <w:bookmarkStart w:id="20" w:name="abstract"/>
    <w:p>
      <w:pPr>
        <w:pStyle w:val="Heading2"/>
      </w:pPr>
      <w:r>
        <w:t xml:space="preserve">Abstract</w:t>
      </w:r>
    </w:p>
    <w:p>
      <w:pPr>
        <w:pStyle w:val="FirstParagraph"/>
      </w:pPr>
      <w:r>
        <w:t xml:space="preserve">This Undergraduate Thesis explores the critical role of pharmacists in the healthcare system of Uzbekistan, with a specific focus on Tashkent. As one of the fastest-growing cities in Central Asia, Tashkent faces unique challenges and opportunities in public health. Pharmacists, as key healthcare professionals, play a pivotal role in ensuring medication safety, promoting patient education, and supporting policy implementation. This thesis examines the current state of pharmacist practice in Tashkent, analyzes challenges such as regulatory compliance and access to medicines, and highlights opportunities for professional development. The findings aim to contribute to the understanding of how pharmacists can strengthen public health outcomes in Uzbekistan's capital.</w:t>
      </w:r>
    </w:p>
    <w:bookmarkEnd w:id="20"/>
    <w:bookmarkStart w:id="21" w:name="introduction"/>
    <w:p>
      <w:pPr>
        <w:pStyle w:val="Heading2"/>
      </w:pPr>
      <w:r>
        <w:t xml:space="preserve">1. Introduction</w:t>
      </w:r>
    </w:p>
    <w:p>
      <w:pPr>
        <w:pStyle w:val="FirstParagraph"/>
      </w:pPr>
      <w:r>
        <w:t xml:space="preserve">The pharmaceutical sector is a cornerstone of any modern healthcare system, and Uzbekistan has made significant strides in recent years to improve its healthcare infrastructure. Tashkent, as the political, economic, and cultural hub of Uzbekistan, serves as a microcosm of these developments. Pharmacists in Tashkent operate within this dynamic environment, balancing clinical responsibilities with regulatory adherence and community engagement.</w:t>
      </w:r>
    </w:p>
    <w:p>
      <w:pPr>
        <w:pStyle w:val="BodyText"/>
      </w:pPr>
      <w:r>
        <w:t xml:space="preserve">The role of pharmacists extends beyond dispensing medications; they are integral to disease prevention, health promotion, and patient counseling. In Tashkent, where urbanization has increased the demand for healthcare services, pharmacists are often the first point of contact for patients seeking medical advice. This thesis seeks to analyze how pharmacists in Tashkent contribute to public health while addressing systemic challenges specific to Uzbekistan.</w:t>
      </w:r>
    </w:p>
    <w:bookmarkEnd w:id="21"/>
    <w:bookmarkStart w:id="22" w:name="the-role-of-pharmacists-in-public-health"/>
    <w:p>
      <w:pPr>
        <w:pStyle w:val="Heading2"/>
      </w:pPr>
      <w:r>
        <w:t xml:space="preserve">2. The Role of Pharmacists in Public Health</w:t>
      </w:r>
    </w:p>
    <w:p>
      <w:pPr>
        <w:pStyle w:val="FirstParagraph"/>
      </w:pPr>
      <w:r>
        <w:t xml:space="preserve">In Tashkent, pharmacists are tasked with a multifaceted role that includes medication management, patient education, and collaboration with other healthcare professionals. According to Uzbekistan’s National Healthcare Strategy (2019–2023), pharmacists are responsible for ensuring the safe and effective use of medicines, monitoring adverse drug reactions, and participating in public health campaigns.</w:t>
      </w:r>
    </w:p>
    <w:p>
      <w:pPr>
        <w:numPr>
          <w:ilvl w:val="0"/>
          <w:numId w:val="1001"/>
        </w:numPr>
        <w:pStyle w:val="Compact"/>
      </w:pPr>
      <w:r>
        <w:rPr>
          <w:bCs/>
          <w:b/>
        </w:rPr>
        <w:t xml:space="preserve">MEDICATION SAFETY:</w:t>
      </w:r>
      <w:r>
        <w:t xml:space="preserve"> </w:t>
      </w:r>
      <w:r>
        <w:t xml:space="preserve">Pharmacists in Tashkent verify prescriptions for accuracy, check for drug interactions, and ensure proper dosing. This is critical in a city with diverse patient populations and complex medical conditions.</w:t>
      </w:r>
    </w:p>
    <w:p>
      <w:pPr>
        <w:numPr>
          <w:ilvl w:val="0"/>
          <w:numId w:val="1001"/>
        </w:numPr>
        <w:pStyle w:val="Compact"/>
      </w:pPr>
      <w:r>
        <w:rPr>
          <w:bCs/>
          <w:b/>
        </w:rPr>
        <w:t xml:space="preserve">PATIENT EDUCATION:</w:t>
      </w:r>
      <w:r>
        <w:t xml:space="preserve"> </w:t>
      </w:r>
      <w:r>
        <w:t xml:space="preserve">Pharmacists provide guidance on medication adherence, side effects, and lifestyle changes. For example, during the COVID-19 pandemic, pharmacists in Tashkent played a key role in educating the public about vaccines and hygiene practices.</w:t>
      </w:r>
    </w:p>
    <w:p>
      <w:pPr>
        <w:numPr>
          <w:ilvl w:val="0"/>
          <w:numId w:val="1001"/>
        </w:numPr>
        <w:pStyle w:val="Compact"/>
      </w:pPr>
      <w:r>
        <w:rPr>
          <w:bCs/>
          <w:b/>
        </w:rPr>
        <w:t xml:space="preserve">HEALTH PROMOTION:</w:t>
      </w:r>
      <w:r>
        <w:t xml:space="preserve"> </w:t>
      </w:r>
      <w:r>
        <w:t xml:space="preserve">Pharmacists collaborate with local authorities to conduct awareness programs on non-communicable diseases (NCDs), such as diabetes and hypertension. These initiatives align with Uzbekistan’s goal to reduce NCD-related mortality by 2030.</w:t>
      </w:r>
    </w:p>
    <w:bookmarkEnd w:id="22"/>
    <w:bookmarkStart w:id="23" w:name="Xa007a3f874ca033135ff905e51cc097d487190b"/>
    <w:p>
      <w:pPr>
        <w:pStyle w:val="Heading2"/>
      </w:pPr>
      <w:r>
        <w:t xml:space="preserve">3. Challenges Faced by Pharmacists in Tashkent</w:t>
      </w:r>
    </w:p>
    <w:p>
      <w:pPr>
        <w:pStyle w:val="FirstParagraph"/>
      </w:pPr>
      <w:r>
        <w:t xml:space="preserve">Despite their contributions, pharmacists in Tashkent face several challenges that hinder their effectiveness. These include:</w:t>
      </w:r>
    </w:p>
    <w:p>
      <w:pPr>
        <w:numPr>
          <w:ilvl w:val="0"/>
          <w:numId w:val="1002"/>
        </w:numPr>
        <w:pStyle w:val="Compact"/>
      </w:pPr>
      <w:r>
        <w:rPr>
          <w:bCs/>
          <w:b/>
        </w:rPr>
        <w:t xml:space="preserve">Limited Regulatory Resources:</w:t>
      </w:r>
      <w:r>
        <w:t xml:space="preserve"> </w:t>
      </w:r>
      <w:r>
        <w:t xml:space="preserve">The Uzbekistan Ministry of Health has introduced stricter regulations to combat counterfeit medicines, but pharmacists often lack the tools and training to enforce these policies effectively.</w:t>
      </w:r>
    </w:p>
    <w:p>
      <w:pPr>
        <w:numPr>
          <w:ilvl w:val="0"/>
          <w:numId w:val="1002"/>
        </w:numPr>
        <w:pStyle w:val="Compact"/>
      </w:pPr>
      <w:r>
        <w:rPr>
          <w:bCs/>
          <w:b/>
        </w:rPr>
        <w:t xml:space="preserve">Inadequate Access to Medicines:</w:t>
      </w:r>
      <w:r>
        <w:t xml:space="preserve"> </w:t>
      </w:r>
      <w:r>
        <w:t xml:space="preserve">While Tashkent has a robust pharmaceutical supply chain, rural areas within the city’s administrative boundaries still struggle with shortages of essential drugs. This disparity affects patient outcomes and increases the burden on pharmacists.</w:t>
      </w:r>
    </w:p>
    <w:p>
      <w:pPr>
        <w:numPr>
          <w:ilvl w:val="0"/>
          <w:numId w:val="1002"/>
        </w:numPr>
        <w:pStyle w:val="Compact"/>
      </w:pPr>
      <w:r>
        <w:rPr>
          <w:bCs/>
          <w:b/>
        </w:rPr>
        <w:t xml:space="preserve">Workload and Burnout:</w:t>
      </w:r>
      <w:r>
        <w:t xml:space="preserve"> </w:t>
      </w:r>
      <w:r>
        <w:t xml:space="preserve">The high demand for services in Tashkent, combined with limited staffing, has led to increased workloads for pharmacists. Surveys indicate that over 60% of pharmacists in the city report stress-related issues.</w:t>
      </w:r>
    </w:p>
    <w:bookmarkEnd w:id="23"/>
    <w:bookmarkStart w:id="24" w:name="Xd5104e8a5aa3b497f177e07b6df8a87d25a21a3"/>
    <w:p>
      <w:pPr>
        <w:pStyle w:val="Heading2"/>
      </w:pPr>
      <w:r>
        <w:t xml:space="preserve">4. Opportunities for Improvement and Development</w:t>
      </w:r>
    </w:p>
    <w:p>
      <w:pPr>
        <w:pStyle w:val="FirstParagraph"/>
      </w:pPr>
      <w:r>
        <w:t xml:space="preserve">Tashkent offers unique opportunities for pharmacists to innovate and expand their impact. Key initiatives include:</w:t>
      </w:r>
    </w:p>
    <w:p>
      <w:pPr>
        <w:numPr>
          <w:ilvl w:val="0"/>
          <w:numId w:val="1003"/>
        </w:numPr>
        <w:pStyle w:val="Compact"/>
      </w:pPr>
      <w:r>
        <w:rPr>
          <w:bCs/>
          <w:b/>
        </w:rPr>
        <w:t xml:space="preserve">Digital Transformation:</w:t>
      </w:r>
      <w:r>
        <w:t xml:space="preserve"> </w:t>
      </w:r>
      <w:r>
        <w:t xml:space="preserve">The Uzbek government has prioritized digital health solutions, such as telepharmacy and electronic prescriptions. Pharmacists in Tashkent are now trained to use these technologies, improving efficiency and reducing errors.</w:t>
      </w:r>
    </w:p>
    <w:p>
      <w:pPr>
        <w:numPr>
          <w:ilvl w:val="0"/>
          <w:numId w:val="1003"/>
        </w:numPr>
        <w:pStyle w:val="Compact"/>
      </w:pPr>
      <w:r>
        <w:rPr>
          <w:bCs/>
          <w:b/>
        </w:rPr>
        <w:t xml:space="preserve">Educational Advancements:</w:t>
      </w:r>
      <w:r>
        <w:t xml:space="preserve"> </w:t>
      </w:r>
      <w:r>
        <w:t xml:space="preserve">Universities like the Tashkent Medical Institute are offering specialized courses for pharmacists in areas like clinical pharmacy and public health, ensuring they meet modern healthcare demands.</w:t>
      </w:r>
    </w:p>
    <w:p>
      <w:pPr>
        <w:numPr>
          <w:ilvl w:val="0"/>
          <w:numId w:val="1003"/>
        </w:numPr>
        <w:pStyle w:val="Compact"/>
      </w:pPr>
      <w:r>
        <w:rPr>
          <w:bCs/>
          <w:b/>
        </w:rPr>
        <w:t xml:space="preserve">Community Engagement:</w:t>
      </w:r>
      <w:r>
        <w:t xml:space="preserve"> </w:t>
      </w:r>
      <w:r>
        <w:t xml:space="preserve">Pharmacists are increasingly partnering with local NGOs and clinics to provide free health screenings and outreach programs, particularly in underserved neighborhoods of Tashkent.</w:t>
      </w:r>
    </w:p>
    <w:bookmarkEnd w:id="24"/>
    <w:bookmarkStart w:id="25" w:name="future-prospects-and-recommendations"/>
    <w:p>
      <w:pPr>
        <w:pStyle w:val="Heading2"/>
      </w:pPr>
      <w:r>
        <w:t xml:space="preserve">5. Future Prospects and Recommendations</w:t>
      </w:r>
    </w:p>
    <w:p>
      <w:pPr>
        <w:pStyle w:val="FirstParagraph"/>
      </w:pPr>
      <w:r>
        <w:t xml:space="preserve">To strengthen the role of pharmacists in Tashkent, this thesis recommends the following:</w:t>
      </w:r>
    </w:p>
    <w:p>
      <w:pPr>
        <w:numPr>
          <w:ilvl w:val="0"/>
          <w:numId w:val="1004"/>
        </w:numPr>
        <w:pStyle w:val="Compact"/>
      </w:pPr>
      <w:r>
        <w:rPr>
          <w:bCs/>
          <w:b/>
        </w:rPr>
        <w:t xml:space="preserve">POLICY REFORM:</w:t>
      </w:r>
      <w:r>
        <w:t xml:space="preserve"> </w:t>
      </w:r>
      <w:r>
        <w:t xml:space="preserve">The government should allocate more funding to pharmaceutical education and infrastructure, ensuring equitable access to medicines across Tashkent.</w:t>
      </w:r>
    </w:p>
    <w:p>
      <w:pPr>
        <w:numPr>
          <w:ilvl w:val="0"/>
          <w:numId w:val="1004"/>
        </w:numPr>
        <w:pStyle w:val="Compact"/>
      </w:pPr>
      <w:r>
        <w:rPr>
          <w:bCs/>
          <w:b/>
        </w:rPr>
        <w:t xml:space="preserve">CROSS-SECTOR COLLABORATION:</w:t>
      </w:r>
      <w:r>
        <w:t xml:space="preserve"> </w:t>
      </w:r>
      <w:r>
        <w:t xml:space="preserve">Pharmacists should work closely with physicians, nurses, and policymakers to address systemic issues in the healthcare system.</w:t>
      </w:r>
    </w:p>
    <w:p>
      <w:pPr>
        <w:numPr>
          <w:ilvl w:val="0"/>
          <w:numId w:val="1004"/>
        </w:numPr>
        <w:pStyle w:val="Compact"/>
      </w:pPr>
      <w:r>
        <w:rPr>
          <w:bCs/>
          <w:b/>
        </w:rPr>
        <w:t xml:space="preserve">CONTINUOUS TRAINING:</w:t>
      </w:r>
      <w:r>
        <w:t xml:space="preserve"> </w:t>
      </w:r>
      <w:r>
        <w:t xml:space="preserve">Pharmacists must engage in lifelong learning to adapt to global pharmaceutical trends and local health challenges.</w:t>
      </w:r>
    </w:p>
    <w:bookmarkEnd w:id="25"/>
    <w:bookmarkStart w:id="26" w:name="conclusion"/>
    <w:p>
      <w:pPr>
        <w:pStyle w:val="Heading2"/>
      </w:pPr>
      <w:r>
        <w:t xml:space="preserve">6. Conclusion</w:t>
      </w:r>
    </w:p>
    <w:p>
      <w:pPr>
        <w:pStyle w:val="FirstParagraph"/>
      </w:pPr>
      <w:r>
        <w:t xml:space="preserve">This Undergraduate Thesis underscores the vital role of pharmacists in Tashkent’s healthcare landscape. As Uzbekistan continues its journey toward modernization, pharmacists in the capital city are poised to become even more central to public health efforts. By addressing current challenges and embracing new opportunities, they can ensure safer, more effective care for Tashkent’s growing population.</w:t>
      </w:r>
    </w:p>
    <w:bookmarkEnd w:id="26"/>
    <w:bookmarkStart w:id="27" w:name="references"/>
    <w:p>
      <w:pPr>
        <w:pStyle w:val="Heading2"/>
      </w:pPr>
      <w:r>
        <w:t xml:space="preserve">References</w:t>
      </w:r>
    </w:p>
    <w:p>
      <w:pPr>
        <w:pStyle w:val="FirstParagraph"/>
      </w:pPr>
      <w:r>
        <w:rPr>
          <w:iCs/>
          <w:i/>
        </w:rPr>
        <w:t xml:space="preserve">Mohammedov, A. (2021). Healthcare Reforms in Uzbekistan. Tashkent Institute of Public Health.</w:t>
      </w:r>
      <w:r>
        <w:br/>
      </w:r>
      <w:r>
        <w:rPr>
          <w:iCs/>
          <w:i/>
        </w:rPr>
        <w:t xml:space="preserve">Uzbekistan Ministry of Health. (2019). National Healthcare Strategy 2019–2023.</w:t>
      </w:r>
      <w:r>
        <w:br/>
      </w:r>
      <w:r>
        <w:rPr>
          <w:iCs/>
          <w:i/>
        </w:rPr>
        <w:t xml:space="preserve">World Health Organization. (2023). Report on Medication Safety in Central Asia.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Enhancing Public Health Services in Uzbekistan's Capital City, Tashkent</dc:title>
  <dc:creator/>
  <cp:keywords/>
  <dcterms:created xsi:type="dcterms:W3CDTF">2026-07-23T10:39:03Z</dcterms:created>
  <dcterms:modified xsi:type="dcterms:W3CDTF">2026-07-23T10:39:03Z</dcterms:modified>
</cp:coreProperties>
</file>

<file path=docProps/custom.xml><?xml version="1.0" encoding="utf-8"?>
<Properties xmlns="http://schemas.openxmlformats.org/officeDocument/2006/custom-properties" xmlns:vt="http://schemas.openxmlformats.org/officeDocument/2006/docPropsVTypes"/>
</file>