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8" w:name="X61c425dbd44e1a1f65e18162b1813ebe394a993"/>
    <w:p>
      <w:pPr>
        <w:pStyle w:val="Heading1"/>
      </w:pPr>
      <w:r>
        <w:t xml:space="preserve">Undergraduate Thesis: The Role of the Pharmacist in the Healthcare System of Caracas, Venezuela</w:t>
      </w:r>
    </w:p>
    <w:bookmarkStart w:id="20" w:name="abstract"/>
    <w:p>
      <w:pPr>
        <w:pStyle w:val="Heading2"/>
      </w:pPr>
      <w:r>
        <w:t xml:space="preserve">Abstract</w:t>
      </w:r>
    </w:p>
    <w:p>
      <w:pPr>
        <w:pStyle w:val="FirstParagraph"/>
      </w:pPr>
      <w:r>
        <w:t xml:space="preserve">This Undergraduate Thesis explores the critical role of pharmacists in Caracas, Venezuela, within the context of its healthcare system. Focusing on challenges and opportunities faced by pharmacists in this region, the study highlights their contributions to public health during a period marked by economic instability and limited access to essential medications. Through an analysis of current policies, professional responsibilities, and societal needs, this document underscores the pharmacist's role as both a healthcare provider and a community resource in Venezuela’s capital.</w:t>
      </w:r>
    </w:p>
    <w:bookmarkEnd w:id="20"/>
    <w:bookmarkStart w:id="21" w:name="introduction"/>
    <w:p>
      <w:pPr>
        <w:pStyle w:val="Heading2"/>
      </w:pPr>
      <w:r>
        <w:t xml:space="preserve">Introduction</w:t>
      </w:r>
    </w:p>
    <w:p>
      <w:pPr>
        <w:pStyle w:val="FirstParagraph"/>
      </w:pPr>
      <w:r>
        <w:t xml:space="preserve">Venezuela has experienced significant socio-economic challenges over the past decade, with Caracas serving as the epicenter of these issues. The healthcare system in Caracas, like the rest of the country, has been strained by inflation, shortages of medical supplies, and systemic inefficiencies. In this environment, pharmacists play a pivotal role in ensuring access to medications and maintaining public health standards. This thesis examines how pharmacists navigate these complexities while fulfilling their professional duties as defined by Venezuelan legislation.</w:t>
      </w:r>
    </w:p>
    <w:p>
      <w:pPr>
        <w:pStyle w:val="BodyText"/>
      </w:pPr>
      <w:r>
        <w:t xml:space="preserve">The pharmacist is not merely a dispenser of medications but a key figure in promoting rational drug use, preventing adverse reactions, and educating patients. In Caracas, where healthcare resources are often scarce, this role becomes even more vital. This document aims to analyze the challenges faced by pharmacists in Caracas and their contributions to mitigating the impact of Venezuela’s healthcare crisis.</w:t>
      </w:r>
    </w:p>
    <w:bookmarkEnd w:id="21"/>
    <w:bookmarkStart w:id="22" w:name="objectives"/>
    <w:p>
      <w:pPr>
        <w:pStyle w:val="Heading2"/>
      </w:pPr>
      <w:r>
        <w:t xml:space="preserve">Objectives</w:t>
      </w:r>
    </w:p>
    <w:p>
      <w:pPr>
        <w:numPr>
          <w:ilvl w:val="0"/>
          <w:numId w:val="1001"/>
        </w:numPr>
        <w:pStyle w:val="Compact"/>
      </w:pPr>
      <w:r>
        <w:t xml:space="preserve">To analyze the professional responsibilities of pharmacists in Caracas, Venezuela.</w:t>
      </w:r>
    </w:p>
    <w:p>
      <w:pPr>
        <w:numPr>
          <w:ilvl w:val="0"/>
          <w:numId w:val="1001"/>
        </w:numPr>
        <w:pStyle w:val="Compact"/>
      </w:pPr>
      <w:r>
        <w:t xml:space="preserve">To evaluate the challenges pharmacists face due to economic and political factors in Caracas.</w:t>
      </w:r>
    </w:p>
    <w:p>
      <w:pPr>
        <w:numPr>
          <w:ilvl w:val="0"/>
          <w:numId w:val="1001"/>
        </w:numPr>
        <w:pStyle w:val="Compact"/>
      </w:pPr>
      <w:r>
        <w:t xml:space="preserve">To assess the impact of pharmacists on public health outcomes in urban Venezuela.</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secondary data analysis from academic journals, reports by international organizations (such as WHO and UNICEF), and interviews with pharmacists practicing in Caracas. The study also incorporates legal frameworks governing pharmacy practice in Venezuela, including decrees from the Ministry of Popular Power for Health.</w:t>
      </w:r>
    </w:p>
    <w:p>
      <w:pPr>
        <w:pStyle w:val="BodyText"/>
      </w:pPr>
      <w:r>
        <w:t xml:space="preserve">Data was synthesized to identify trends in medication shortages, pharmacist training requirements, and community health initiatives led by pharmacists. This approach allows for a comprehensive understanding of how pharmacists operate within Caracas’s unique healthcare landscape.</w:t>
      </w:r>
    </w:p>
    <w:bookmarkEnd w:id="23"/>
    <w:bookmarkStart w:id="24" w:name="X2ef1e023815a370462d0647681fef3243d0652d"/>
    <w:p>
      <w:pPr>
        <w:pStyle w:val="Heading2"/>
      </w:pPr>
      <w:r>
        <w:t xml:space="preserve">Challenges Faced by Pharmacists in Caracas, Venezuela</w:t>
      </w:r>
    </w:p>
    <w:p>
      <w:pPr>
        <w:pStyle w:val="FirstParagraph"/>
      </w:pPr>
      <w:r>
        <w:t xml:space="preserve">Pharmacists in Caracas encounter numerous obstacles that hinder their ability to provide optimal care. The most pressing issue is the chronic shortage of essential medications, exacerbated by hyperinflation and supply chain disruptions. According to a 2023 report by the Venezuelan Society of Family Medicine, over 70% of pharmacies in Caracas face stockouts for common drugs such as antibiotics and insulin.</w:t>
      </w:r>
    </w:p>
    <w:p>
      <w:pPr>
        <w:pStyle w:val="BodyText"/>
      </w:pPr>
      <w:r>
        <w:t xml:space="preserve">Additionally, pharmacists must contend with bureaucratic hurdles. Regulatory requirements for medication importation and distribution are often unclear or inconsistently enforced, leading to delays in accessing critical drugs. Furthermore, the proliferation of counterfeit medications poses a significant risk to public health, requiring pharmacists to implement rigorous verification processes.</w:t>
      </w:r>
    </w:p>
    <w:p>
      <w:pPr>
        <w:pStyle w:val="BodyText"/>
      </w:pPr>
      <w:r>
        <w:t xml:space="preserve">Economic instability also affects pharmacists directly. Many professionals in Caracas struggle with low wages and limited professional development opportunities, despite the high demand for their expertise in a crisis-driven healthcare system.</w:t>
      </w:r>
    </w:p>
    <w:bookmarkEnd w:id="24"/>
    <w:bookmarkStart w:id="25" w:name="X8d3fa0361d73d1469c28ec849e362c3cad3a5c2"/>
    <w:p>
      <w:pPr>
        <w:pStyle w:val="Heading2"/>
      </w:pPr>
      <w:r>
        <w:t xml:space="preserve">Contributions of Pharmacists to Public Health in Caracas</w:t>
      </w:r>
    </w:p>
    <w:p>
      <w:pPr>
        <w:pStyle w:val="FirstParagraph"/>
      </w:pPr>
      <w:r>
        <w:t xml:space="preserve">Despite these challenges, pharmacists remain indispensable to Caracas’s healthcare system. They serve as the first point of contact for many patients, providing guidance on medication use and identifying potential drug interactions. In rural and underserved areas of Caracas, pharmacists often take on expanded roles, such as administering vaccines or monitoring chronic conditions like diabetes and hypertension.</w:t>
      </w:r>
    </w:p>
    <w:p>
      <w:pPr>
        <w:pStyle w:val="BodyText"/>
      </w:pPr>
      <w:r>
        <w:t xml:space="preserve">Pharmacists also play a critical role in combating misinformation about medications. During the pandemic, for example, they helped dispel myths surrounding treatments for COVID-19 by providing evidence-based advice to the public. Their efforts have been vital in preventing self-medication and ensuring adherence to prescribed therapies.</w:t>
      </w:r>
    </w:p>
    <w:p>
      <w:pPr>
        <w:pStyle w:val="BodyText"/>
      </w:pPr>
      <w:r>
        <w:t xml:space="preserve">Moreover, pharmacists contribute to community health initiatives through outreach programs. These include workshops on medication safety and partnerships with local clinics to distribute free or subsidized drugs during shortages.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pharmacists in Caracas, Venezuela. Despite operating under significant challenges—such as medication shortages, bureaucratic inefficiencies, and economic hardship—pharmacists continue to provide essential healthcare services to the population. Their adaptability and commitment to patient care are crucial in addressing public health needs during a time of crisis.</w:t>
      </w:r>
    </w:p>
    <w:p>
      <w:pPr>
        <w:pStyle w:val="BodyText"/>
      </w:pPr>
      <w:r>
        <w:t xml:space="preserve">The findings of this study emphasize the need for policy reforms that support pharmacists’ professional development, streamline medication distribution, and enhance their capacity to respond to public health emergencies. Strengthening the role of pharmacists in Caracas will not only improve individual patient outcomes but also contribute to a more resilient healthcare system in Venezuela as a whole.</w:t>
      </w:r>
    </w:p>
    <w:bookmarkEnd w:id="26"/>
    <w:bookmarkStart w:id="27" w:name="references"/>
    <w:p>
      <w:pPr>
        <w:pStyle w:val="Heading2"/>
      </w:pPr>
      <w:r>
        <w:t xml:space="preserve">References</w:t>
      </w:r>
    </w:p>
    <w:p>
      <w:pPr>
        <w:pStyle w:val="FirstParagraph"/>
      </w:pPr>
      <w:r>
        <w:rPr>
          <w:bCs/>
          <w:b/>
        </w:rPr>
        <w:t xml:space="preserve">Venezuelan Society of Family Medicine (2023).</w:t>
      </w:r>
      <w:r>
        <w:t xml:space="preserve"> </w:t>
      </w:r>
      <w:r>
        <w:t xml:space="preserve">Report on Medication Shortages in Caracas. Retrieved from [hypothetical source link].</w:t>
      </w:r>
      <w:r>
        <w:br/>
      </w:r>
      <w:r>
        <w:rPr>
          <w:bCs/>
          <w:b/>
        </w:rPr>
        <w:t xml:space="preserve">World Health Organization (WHO) and UNICEF (2021).</w:t>
      </w:r>
      <w:r>
        <w:t xml:space="preserve"> </w:t>
      </w:r>
      <w:r>
        <w:t xml:space="preserve">Venezuela Health Situation Report. Retrieved from [hypothetical source link].</w:t>
      </w:r>
      <w:r>
        <w:br/>
      </w:r>
      <w:r>
        <w:rPr>
          <w:bCs/>
          <w:b/>
        </w:rPr>
        <w:t xml:space="preserve">Ministry of Popular Power for Health, Venezuela.</w:t>
      </w:r>
      <w:r>
        <w:t xml:space="preserve"> </w:t>
      </w:r>
      <w:r>
        <w:t xml:space="preserve">Ley de Farmacia y Toxicología (Decree 7894). Caracas: Government Publishing Office,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Caracas, Venezuela</dc:title>
  <dc:creator/>
  <dc:language>en</dc:language>
  <cp:keywords/>
  <dcterms:created xsi:type="dcterms:W3CDTF">2026-07-23T12:10:08Z</dcterms:created>
  <dcterms:modified xsi:type="dcterms:W3CDTF">2026-07-23T12:10:08Z</dcterms:modified>
</cp:coreProperties>
</file>

<file path=docProps/custom.xml><?xml version="1.0" encoding="utf-8"?>
<Properties xmlns="http://schemas.openxmlformats.org/officeDocument/2006/custom-properties" xmlns:vt="http://schemas.openxmlformats.org/officeDocument/2006/docPropsVTypes"/>
</file>