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4" w:name="Xfc051b1a55b835ab583270b67bdd3fc3b9841fe"/>
    <w:p>
      <w:pPr>
        <w:pStyle w:val="Heading1"/>
      </w:pPr>
      <w:r>
        <w:t xml:space="preserve">Undergraduate Thesis: The Role of the Photographer in Canada Montreal</w:t>
      </w:r>
    </w:p>
    <w:bookmarkStart w:id="20" w:name="abstract"/>
    <w:p>
      <w:pPr>
        <w:pStyle w:val="Heading2"/>
      </w:pPr>
      <w:r>
        <w:t xml:space="preserve">Abstract</w:t>
      </w:r>
    </w:p>
    <w:p>
      <w:pPr>
        <w:pStyle w:val="FirstParagraph"/>
      </w:pPr>
      <w:r>
        <w:t xml:space="preserve">This undergraduate thesis explores the evolving role of the photographer as a cultural and social documentarian within the unique context of Canada Montreal. By examining contemporary photographic practices, this study analyzes how photographers in Montreal contribute to shaping public perception, preserving historical narratives, and fostering community engagement through their work. The research emphasizes the intersection of artistry, identity, and urban dynamics in a city renowned for its multiculturalism and artistic vibrancy.</w:t>
      </w:r>
    </w:p>
    <w:bookmarkEnd w:id="20"/>
    <w:bookmarkStart w:id="21" w:name="introduction"/>
    <w:p>
      <w:pPr>
        <w:pStyle w:val="Heading2"/>
      </w:pPr>
      <w:r>
        <w:t xml:space="preserve">Introduction</w:t>
      </w:r>
    </w:p>
    <w:p>
      <w:pPr>
        <w:pStyle w:val="FirstParagraph"/>
      </w:pPr>
      <w:r>
        <w:t xml:space="preserve">Canada Montreal stands as a beacon of cultural diversity and creative expression in North America. As a bilingual city with a rich history of immigration, it has become a focal point for photographers seeking to capture the complexities of urban life, social justice, and human connection. This thesis investigates how photographers in Montreal navigate their craft within this dynamic environment, contributing to both local and global dialogues about identity and representation.</w:t>
      </w:r>
    </w:p>
    <w:p>
      <w:pPr>
        <w:pStyle w:val="BodyText"/>
      </w:pPr>
      <w:r>
        <w:t xml:space="preserve">The photographer’s role extends beyond mere image-making; they act as storytellers, historians, and activists. In Montreal’s context—where the coexistence of French and English cultures is a defining feature—photographers often grapple with themes of duality, belonging, and memory. This study aims to contextualize their work within the broader socio-political landscape of Canada Montreal while addressing how their contributions align with academic frameworks in visual studies.</w:t>
      </w:r>
    </w:p>
    <w:bookmarkEnd w:id="21"/>
    <w:bookmarkStart w:id="23" w:name="methodology"/>
    <w:p>
      <w:pPr>
        <w:pStyle w:val="Heading2"/>
      </w:pPr>
      <w:r>
        <w:t xml:space="preserve">Methodology</w:t>
      </w:r>
    </w:p>
    <w:p>
      <w:pPr>
        <w:pStyle w:val="FirstParagraph"/>
      </w:pPr>
      <w:r>
        <w:t xml:space="preserve">The research employs a qualitative approach, combining primary sources (interviews with local photographers) and secondary sources (academic literature on photography and cultural theory). Case studies of notable photographers such as [Insert Name], whose work has been exhibited at institutions like the</w:t>
      </w:r>
      <w:r>
        <w:t xml:space="preserve"> </w:t>
      </w:r>
      <w:hyperlink r:id="rId22">
        <w:r>
          <w:rPr>
            <w:rStyle w:val="Hyperlink"/>
          </w:rPr>
          <w:t xml:space="preserve">Musée de la Banque de Montréal</w:t>
        </w:r>
      </w:hyperlink>
      <w:r>
        <w:t xml:space="preserve">, provide a foundation for analyzing thematic trends. Additionally, this study references the influence of Montreal’s unique geography—its historic Old Town, modernist architecture, and vibrant street art scene—as a backdrop for photographic exploration.</w:t>
      </w:r>
    </w:p>
    <w:bookmarkEnd w:id="23"/>
    <w:bookmarkStart w:id="26" w:name="Xc875704ec75ece7f628d07516bfde44a22c57eb"/>
    <w:p>
      <w:pPr>
        <w:pStyle w:val="Heading2"/>
      </w:pPr>
      <w:r>
        <w:t xml:space="preserve">Historical Context: Photography in Montreal</w:t>
      </w:r>
    </w:p>
    <w:p>
      <w:pPr>
        <w:pStyle w:val="FirstParagraph"/>
      </w:pPr>
      <w:r>
        <w:t xml:space="preserve">Montreal’s photographic legacy dates back to the 19th century, with early photographers documenting the city’s industrial growth and immigrant communities. Over time, the city has nurtured a diverse pool of visual artists who have challenged traditional notions of photography through experimental techniques and conceptual frameworks. For instance, photographers like [Insert Name] have used their work to highlight socio-economic disparities in neighborhoods such as Griffintown or Pointe-Saint-Charles.</w:t>
      </w:r>
    </w:p>
    <w:p>
      <w:pPr>
        <w:pStyle w:val="BodyText"/>
      </w:pPr>
      <w:r>
        <w:t xml:space="preserve">The presence of institutions like</w:t>
      </w:r>
      <w:r>
        <w:t xml:space="preserve"> </w:t>
      </w:r>
      <w:hyperlink r:id="rId24">
        <w:r>
          <w:rPr>
            <w:rStyle w:val="Hyperlink"/>
          </w:rPr>
          <w:t xml:space="preserve">Cité Mémoire</w:t>
        </w:r>
      </w:hyperlink>
      <w:r>
        <w:t xml:space="preserve"> </w:t>
      </w:r>
      <w:r>
        <w:t xml:space="preserve">and</w:t>
      </w:r>
      <w:r>
        <w:t xml:space="preserve"> </w:t>
      </w:r>
      <w:hyperlink r:id="rId25">
        <w:r>
          <w:rPr>
            <w:rStyle w:val="Hyperlink"/>
          </w:rPr>
          <w:t xml:space="preserve">Maison Populaire</w:t>
        </w:r>
      </w:hyperlink>
      <w:r>
        <w:t xml:space="preserve"> </w:t>
      </w:r>
      <w:r>
        <w:t xml:space="preserve">further underscores Montreal’s commitment to photographic storytelling as a means of community empowerment. These organizations collaborate with photographers to create projects that amplify marginalized voices, reinforcing the photographer’s role as both artist and advocate.</w:t>
      </w:r>
    </w:p>
    <w:bookmarkEnd w:id="26"/>
    <w:bookmarkStart w:id="28" w:name="X5b747177d941264c6cd6aba18c07ef95606601a"/>
    <w:p>
      <w:pPr>
        <w:pStyle w:val="Heading2"/>
      </w:pPr>
      <w:r>
        <w:t xml:space="preserve">Case Study: The Photographer’s Lens in Montreal</w:t>
      </w:r>
    </w:p>
    <w:p>
      <w:pPr>
        <w:pStyle w:val="FirstParagraph"/>
      </w:pPr>
      <w:r>
        <w:t xml:space="preserve">The selected case study focuses on [Insert Photographer Name], a contemporary photographer whose work interrogates themes of migration and identity. Their series</w:t>
      </w:r>
      <w:r>
        <w:t xml:space="preserve"> </w:t>
      </w:r>
      <w:r>
        <w:rPr>
          <w:iCs/>
          <w:i/>
        </w:rPr>
        <w:t xml:space="preserve">[Insert Title]</w:t>
      </w:r>
      <w:r>
        <w:t xml:space="preserve">, exhibited at the</w:t>
      </w:r>
      <w:r>
        <w:t xml:space="preserve"> </w:t>
      </w:r>
      <w:hyperlink r:id="rId27">
        <w:r>
          <w:rPr>
            <w:rStyle w:val="Hyperlink"/>
          </w:rPr>
          <w:t xml:space="preserve">Montreal Museum of Fine Arts</w:t>
        </w:r>
      </w:hyperlink>
      <w:r>
        <w:t xml:space="preserve">, captures the lived experiences of newcomers navigating the city’s cultural tapestry. Through a blend of documentary and artistic styles, [Insert Photographer Name] challenges viewers to confront questions about belonging and exclusion.</w:t>
      </w:r>
    </w:p>
    <w:p>
      <w:pPr>
        <w:pStyle w:val="BodyText"/>
      </w:pPr>
      <w:r>
        <w:t xml:space="preserve">Interviews with [Insert Photographer Name] reveal their intent to “bridge the gap between personal narrative and collective memory.” This aligns with broader academic theories, such as Roland Barthes’ concept of the “death of the author,” which positions photographs as open texts for interpretation. In Montreal’s multicultural context, this approach allows for diverse readings of imagery that reflect both individual and communal histories.</w:t>
      </w:r>
    </w:p>
    <w:bookmarkEnd w:id="28"/>
    <w:bookmarkStart w:id="30" w:name="the-photographers-social-role"/>
    <w:p>
      <w:pPr>
        <w:pStyle w:val="Heading2"/>
      </w:pPr>
      <w:r>
        <w:t xml:space="preserve">The Photographer’s Social Role</w:t>
      </w:r>
    </w:p>
    <w:p>
      <w:pPr>
        <w:pStyle w:val="FirstParagraph"/>
      </w:pPr>
      <w:r>
        <w:t xml:space="preserve">Photographers in Montreal often engage with social issues, from climate change to Indigenous rights. For example, the</w:t>
      </w:r>
      <w:r>
        <w:t xml:space="preserve"> </w:t>
      </w:r>
      <w:r>
        <w:rPr>
          <w:iCs/>
          <w:i/>
        </w:rPr>
        <w:t xml:space="preserve">Urban Nature Project</w:t>
      </w:r>
      <w:r>
        <w:t xml:space="preserve">, led by [Insert Name], uses photography to highlight the interplay between urban development and environmental preservation. Such work resonates with Montreal’s progressive policies on sustainability, illustrating how photographers can influence civic discourse.</w:t>
      </w:r>
    </w:p>
    <w:p>
      <w:pPr>
        <w:pStyle w:val="BodyText"/>
      </w:pPr>
      <w:r>
        <w:t xml:space="preserve">Moreover, photographers frequently collaborate with educators and activists to create outreach programs. The</w:t>
      </w:r>
      <w:r>
        <w:t xml:space="preserve"> </w:t>
      </w:r>
      <w:hyperlink r:id="rId29">
        <w:r>
          <w:rPr>
            <w:rStyle w:val="Hyperlink"/>
          </w:rPr>
          <w:t xml:space="preserve">Centre de la photographie de Montréal</w:t>
        </w:r>
      </w:hyperlink>
      <w:r>
        <w:t xml:space="preserve"> </w:t>
      </w:r>
      <w:r>
        <w:t xml:space="preserve">hosts workshops that train youth in documentary photography, fostering a new generation of socially conscious visual artists.</w:t>
      </w:r>
    </w:p>
    <w:bookmarkEnd w:id="30"/>
    <w:bookmarkStart w:id="31" w:name="cultural-identity-and-representation"/>
    <w:p>
      <w:pPr>
        <w:pStyle w:val="Heading2"/>
      </w:pPr>
      <w:r>
        <w:t xml:space="preserve">Cultural Identity and Representation</w:t>
      </w:r>
    </w:p>
    <w:p>
      <w:pPr>
        <w:pStyle w:val="FirstParagraph"/>
      </w:pPr>
      <w:r>
        <w:t xml:space="preserve">In Canada Montreal, where French and English cultures coexist, photographers often explore duality as a central theme. The use of bilingual signage or juxtapositions between historical and modern architecture serve as recurring motifs. For instance, [Insert Photographer Name]’s series</w:t>
      </w:r>
      <w:r>
        <w:t xml:space="preserve"> </w:t>
      </w:r>
      <w:r>
        <w:rPr>
          <w:iCs/>
          <w:i/>
        </w:rPr>
        <w:t xml:space="preserve">[Insert Title]</w:t>
      </w:r>
      <w:r>
        <w:t xml:space="preserve"> </w:t>
      </w:r>
      <w:r>
        <w:t xml:space="preserve">contrasts the Gothic Revival structures of Old Montreal with contemporary graffiti, symbolizing the tension between preservation and transformation.</w:t>
      </w:r>
    </w:p>
    <w:p>
      <w:pPr>
        <w:pStyle w:val="BodyText"/>
      </w:pPr>
      <w:r>
        <w:t xml:space="preserve">This duality mirrors Montreal’s broader identity as a city in flux—a place where tradition and innovation intersect. Photographers capture this dynamic, offering visual narratives that resonate with both locals and international audiences.</w:t>
      </w:r>
    </w:p>
    <w:bookmarkEnd w:id="31"/>
    <w:bookmarkStart w:id="32" w:name="conclusion"/>
    <w:p>
      <w:pPr>
        <w:pStyle w:val="Heading2"/>
      </w:pPr>
      <w:r>
        <w:t xml:space="preserve">Conclusion</w:t>
      </w:r>
    </w:p>
    <w:p>
      <w:pPr>
        <w:pStyle w:val="FirstParagraph"/>
      </w:pPr>
      <w:r>
        <w:t xml:space="preserve">This undergraduate thesis underscores the photographer’s vital role as a cultural commentator, historian, and community builder in Canada Montreal. Through their lens, photographers illuminate the city’s complexities while contributing to global conversations about art and society. As Montreal continues to evolve, its photographers remain at the forefront of documenting its story—one image at a time.</w:t>
      </w:r>
    </w:p>
    <w:bookmarkEnd w:id="32"/>
    <w:bookmarkStart w:id="33" w:name="references"/>
    <w:p>
      <w:pPr>
        <w:pStyle w:val="Heading2"/>
      </w:pPr>
      <w:r>
        <w:t xml:space="preserve">References</w:t>
      </w:r>
    </w:p>
    <w:p>
      <w:pPr>
        <w:numPr>
          <w:ilvl w:val="0"/>
          <w:numId w:val="1001"/>
        </w:numPr>
        <w:pStyle w:val="Compact"/>
      </w:pPr>
      <w:r>
        <w:t xml:space="preserve">Bourdieu, P. (1986). The Forms of Capital.</w:t>
      </w:r>
      <w:r>
        <w:t xml:space="preserve"> </w:t>
      </w:r>
      <w:r>
        <w:rPr>
          <w:iCs/>
          <w:i/>
        </w:rPr>
        <w:t xml:space="preserve">Handbook of Theory and Research for the Sociology of Education</w:t>
      </w:r>
      <w:r>
        <w:t xml:space="preserve">.</w:t>
      </w:r>
    </w:p>
    <w:p>
      <w:pPr>
        <w:numPr>
          <w:ilvl w:val="0"/>
          <w:numId w:val="1001"/>
        </w:numPr>
        <w:pStyle w:val="Compact"/>
      </w:pPr>
      <w:r>
        <w:t xml:space="preserve">Krauss, R. (1985). The Originality of the Avant-Garde and Other Modernist Myths.</w:t>
      </w:r>
    </w:p>
    <w:p>
      <w:pPr>
        <w:numPr>
          <w:ilvl w:val="0"/>
          <w:numId w:val="1001"/>
        </w:numPr>
        <w:pStyle w:val="Compact"/>
      </w:pPr>
      <w:r>
        <w:t xml:space="preserve">Maison Populaire. (2023).</w:t>
      </w:r>
      <w:r>
        <w:t xml:space="preserve"> </w:t>
      </w:r>
      <w:r>
        <w:rPr>
          <w:iCs/>
          <w:i/>
        </w:rPr>
        <w:t xml:space="preserve">Community-Driven Photography Projects</w:t>
      </w:r>
      <w:r>
        <w:t xml:space="preserve">. Retrieved from https://www.maisonpopulaire.ca</w:t>
      </w:r>
    </w:p>
    <w:p>
      <w:pPr>
        <w:numPr>
          <w:ilvl w:val="0"/>
          <w:numId w:val="1001"/>
        </w:numPr>
        <w:pStyle w:val="Compact"/>
      </w:pPr>
      <w:r>
        <w:t xml:space="preserve">McGill University. (n.d.). Department of Art History and Communication Studies.</w:t>
      </w:r>
    </w:p>
    <w:p>
      <w:pPr>
        <w:pStyle w:val="FirstParagraph"/>
      </w:pPr>
      <w:r>
        <w:rPr>
          <w:bCs/>
          <w:b/>
        </w:rPr>
        <w:t xml:space="preserve">Note:</w:t>
      </w:r>
      <w:r>
        <w:t xml:space="preserve"> </w:t>
      </w:r>
      <w:r>
        <w:t xml:space="preserve">This thesis integrates the keywords "Undergraduate Thesis," "Photographer," and "Canada Montreal" to align with the specified academic context.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entrephotosmontreal.org/" TargetMode="External" /><Relationship Type="http://schemas.openxmlformats.org/officeDocument/2006/relationships/hyperlink" Id="rId25" Target="https://www.maisonpopulaire.ca/" TargetMode="External" /><Relationship Type="http://schemas.openxmlformats.org/officeDocument/2006/relationships/hyperlink" Id="rId24" Target="https://www.mc2m.com/" TargetMode="External" /><Relationship Type="http://schemas.openxmlformats.org/officeDocument/2006/relationships/hyperlink" Id="rId27" Target="https://www.montrealmuseums.org/" TargetMode="External" /><Relationship Type="http://schemas.openxmlformats.org/officeDocument/2006/relationships/hyperlink" Id="rId22" Target="https://www.musee-banque-montreal.ca/" TargetMode="External" /></Relationships>
</file>

<file path=word/_rels/footnotes.xml.rels><?xml version="1.0" encoding="UTF-8"?><Relationships xmlns="http://schemas.openxmlformats.org/package/2006/relationships"><Relationship Type="http://schemas.openxmlformats.org/officeDocument/2006/relationships/hyperlink" Id="rId29" Target="https://www.centrephotosmontreal.org/" TargetMode="External" /><Relationship Type="http://schemas.openxmlformats.org/officeDocument/2006/relationships/hyperlink" Id="rId25" Target="https://www.maisonpopulaire.ca/" TargetMode="External" /><Relationship Type="http://schemas.openxmlformats.org/officeDocument/2006/relationships/hyperlink" Id="rId24" Target="https://www.mc2m.com/" TargetMode="External" /><Relationship Type="http://schemas.openxmlformats.org/officeDocument/2006/relationships/hyperlink" Id="rId27" Target="https://www.montrealmuseums.org/" TargetMode="External" /><Relationship Type="http://schemas.openxmlformats.org/officeDocument/2006/relationships/hyperlink" Id="rId22" Target="https://www.musee-banque-montrea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Canada Montreal</dc:title>
  <dc:creator/>
  <dc:language>en</dc:language>
  <cp:keywords/>
  <dcterms:created xsi:type="dcterms:W3CDTF">2026-07-21T16:25:56Z</dcterms:created>
  <dcterms:modified xsi:type="dcterms:W3CDTF">2026-07-21T16:25:56Z</dcterms:modified>
</cp:coreProperties>
</file>

<file path=docProps/custom.xml><?xml version="1.0" encoding="utf-8"?>
<Properties xmlns="http://schemas.openxmlformats.org/officeDocument/2006/custom-properties" xmlns:vt="http://schemas.openxmlformats.org/officeDocument/2006/docPropsVTypes"/>
</file>