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Dynamics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the Photographer in Documenting Social and Cultural Dynamics in Sudan Khartoum</w:t>
      </w:r>
    </w:p>
    <w:bookmarkStart w:id="20" w:name="abstract"/>
    <w:p>
      <w:pPr>
        <w:pStyle w:val="Heading2"/>
      </w:pPr>
      <w:r>
        <w:t xml:space="preserve">Abstract</w:t>
      </w:r>
    </w:p>
    <w:p>
      <w:pPr>
        <w:pStyle w:val="FirstParagraph"/>
      </w:pPr>
      <w:r>
        <w:t xml:space="preserve">This Undergraduate Thesis explores the critical role of photographers in capturing and preserving the social, cultural, and historical narratives of Sudan Khartoum. Through an analysis of photographic practices, this study highlights how photographers in Khartoum serve as both artists and documentarians, using their craft to reflect the complexities of life in a rapidly evolving region. The thesis examines the intersection of photography with identity, resistance, and community storytelling in Sudan Khartoum while emphasizing the unique challenges and contributions of photographers operating within this context.</w:t>
      </w:r>
    </w:p>
    <w:bookmarkEnd w:id="20"/>
    <w:bookmarkStart w:id="21" w:name="introduction"/>
    <w:p>
      <w:pPr>
        <w:pStyle w:val="Heading2"/>
      </w:pPr>
      <w:r>
        <w:t xml:space="preserve">Introduction</w:t>
      </w:r>
    </w:p>
    <w:p>
      <w:pPr>
        <w:pStyle w:val="FirstParagraph"/>
      </w:pPr>
      <w:r>
        <w:t xml:space="preserve">Sudan Khartoum, as the political, economic, and cultural heart of Sudan, has long been a focal point for visual representation. The Photographer occupies a unique position in this landscape, using the camera as both a tool for artistic expression and a medium for social commentary. In an era marked by political change and cultural preservation efforts, photographers in Khartoum are tasked with documenting the realities of their communities while navigating issues such as censorship, technological access, and ethical considerations. This thesis argues that photographers in Sudan Khartoum are not merely observers but active participants in shaping public memory and fostering dialogue about the region’s past, present, and future.</w:t>
      </w:r>
    </w:p>
    <w:bookmarkEnd w:id="21"/>
    <w:bookmarkStart w:id="22" w:name="literature-review"/>
    <w:p>
      <w:pPr>
        <w:pStyle w:val="Heading2"/>
      </w:pPr>
      <w:r>
        <w:t xml:space="preserve">Literature Review</w:t>
      </w:r>
    </w:p>
    <w:p>
      <w:pPr>
        <w:pStyle w:val="FirstParagraph"/>
      </w:pPr>
      <w:r>
        <w:t xml:space="preserve">Photography has long been a powerful tool for cultural documentation across Africa. Scholars such as Sabelo Ndlovu-Gatsheni have emphasized the role of African photographers in reclaiming narratives often marginalized by colonial and postcolonial frameworks. In the context of Sudan Khartoum, however, research on photography remains underexplored compared to other regions in Africa. This thesis builds on existing studies by focusing specifically on how photographers in Khartoum address themes like urbanization, identity, and resistance during times of political upheaval.</w:t>
      </w:r>
    </w:p>
    <w:bookmarkEnd w:id="22"/>
    <w:bookmarkStart w:id="23" w:name="methodology"/>
    <w:p>
      <w:pPr>
        <w:pStyle w:val="Heading2"/>
      </w:pPr>
      <w:r>
        <w:t xml:space="preserve">Methodology</w:t>
      </w:r>
    </w:p>
    <w:p>
      <w:pPr>
        <w:pStyle w:val="FirstParagraph"/>
      </w:pPr>
      <w:r>
        <w:t xml:space="preserve">The research for this Undergraduate Thesis employs a qualitative approach, combining case studies of individual photographers with an analysis of their portfolios. Primary sources include interviews with photographers based in Khartoum, alongside secondary sources such as academic articles and historical photographs from the region. This methodology ensures that the study remains grounded in both theoretical frameworks and real-world examples.</w:t>
      </w:r>
    </w:p>
    <w:bookmarkEnd w:id="23"/>
    <w:bookmarkStart w:id="24" w:name="X885b4de1d9554938e30f14d9c17f49acf0773e2"/>
    <w:p>
      <w:pPr>
        <w:pStyle w:val="Heading2"/>
      </w:pPr>
      <w:r>
        <w:t xml:space="preserve">Case Study: The Photographer’s Lens in Sudan Khartoum</w:t>
      </w:r>
    </w:p>
    <w:p>
      <w:pPr>
        <w:pStyle w:val="FirstParagraph"/>
      </w:pPr>
      <w:r>
        <w:rPr>
          <w:bCs/>
          <w:b/>
        </w:rPr>
        <w:t xml:space="preserve">1. Historical Context</w:t>
      </w:r>
      <w:r>
        <w:br/>
      </w:r>
      <w:r>
        <w:t xml:space="preserve">Sudan Khartoum has witnessed significant transformations over the past century, from colonial rule to post-independence struggles and modern political instability. Photographers have played a pivotal role in capturing these shifts. For example, the work of early 20th-century photographers like Dr. Mahjub Sharif provides insight into Khartoum’s pre-independence society, while contemporary artists use their platforms to address issues such as gender inequality and economic disparity.</w:t>
      </w:r>
    </w:p>
    <w:p>
      <w:pPr>
        <w:pStyle w:val="BodyText"/>
      </w:pPr>
      <w:r>
        <w:rPr>
          <w:bCs/>
          <w:b/>
        </w:rPr>
        <w:t xml:space="preserve">2. Challenges Faced by Photographers</w:t>
      </w:r>
      <w:r>
        <w:br/>
      </w:r>
      <w:r>
        <w:t xml:space="preserve">Despite their importance, photographers in Sudan Khartoum face challenges ranging from limited access to high-quality equipment to government restrictions on visual media. The 2019 uprising against President Omar al-Bashir, for instance, saw photographers risking arrest or censorship to document protests and human rights violations. Their work became a vital tool for both resistance and international awareness.</w:t>
      </w:r>
    </w:p>
    <w:p>
      <w:pPr>
        <w:pStyle w:val="BodyText"/>
      </w:pPr>
      <w:r>
        <w:rPr>
          <w:bCs/>
          <w:b/>
        </w:rPr>
        <w:t xml:space="preserve">3. Themes in Contemporary Photography</w:t>
      </w:r>
      <w:r>
        <w:br/>
      </w:r>
      <w:r>
        <w:t xml:space="preserve">Modern photographers in Khartoum often focus on themes such as urban identity, cultural preservation, and the impact of conflict on daily life. For instance, photographer Ahmed Elamin’s series "Faces of Khartoum" highlights the diversity of the city’s population through portraits that challenge stereotypes. Similarly, female photographers like Aisha Al-Khatib use their work to amplify marginalized voices and advocate for social change.</w:t>
      </w:r>
    </w:p>
    <w:bookmarkEnd w:id="24"/>
    <w:bookmarkStart w:id="25" w:name="discussion"/>
    <w:p>
      <w:pPr>
        <w:pStyle w:val="Heading2"/>
      </w:pPr>
      <w:r>
        <w:t xml:space="preserve">Discussion</w:t>
      </w:r>
    </w:p>
    <w:p>
      <w:pPr>
        <w:pStyle w:val="FirstParagraph"/>
      </w:pPr>
      <w:r>
        <w:t xml:space="preserve">The Photographer in Sudan Khartoum is a multifaceted figure who navigates the tension between artistic freedom and societal constraints. Their work not only preserves historical memory but also shapes public discourse on issues like political reform, cultural heritage, and human rights. By examining specific examples, this thesis demonstrates how photography can serve as both a mirror to society and a catalyst for change in a region undergoing rapid transformation.</w:t>
      </w:r>
    </w:p>
    <w:bookmarkEnd w:id="25"/>
    <w:bookmarkStart w:id="26" w:name="conclusion"/>
    <w:p>
      <w:pPr>
        <w:pStyle w:val="Heading2"/>
      </w:pPr>
      <w:r>
        <w:t xml:space="preserve">Conclusion</w:t>
      </w:r>
    </w:p>
    <w:p>
      <w:pPr>
        <w:pStyle w:val="FirstParagraph"/>
      </w:pPr>
      <w:r>
        <w:t xml:space="preserve">In conclusion, the Photographer holds an indispensable role in Sudan Khartoum’s cultural and historical narrative. Through their lens, they document the complexities of life in this dynamic city while contributing to broader conversations about identity and resilience. This Undergraduate Thesis underscores the importance of supporting photographers as vital contributors to both local communities and global understanding of Sudan’s socio-political landscape.</w:t>
      </w:r>
    </w:p>
    <w:bookmarkEnd w:id="26"/>
    <w:bookmarkStart w:id="27" w:name="references"/>
    <w:p>
      <w:pPr>
        <w:pStyle w:val="Heading2"/>
      </w:pPr>
      <w:r>
        <w:t xml:space="preserve">References</w:t>
      </w:r>
    </w:p>
    <w:p>
      <w:pPr>
        <w:numPr>
          <w:ilvl w:val="0"/>
          <w:numId w:val="1001"/>
        </w:numPr>
        <w:pStyle w:val="Compact"/>
      </w:pPr>
      <w:r>
        <w:t xml:space="preserve">Ndlovu-Gatsheni, S. (2013).</w:t>
      </w:r>
      <w:r>
        <w:t xml:space="preserve"> </w:t>
      </w:r>
      <w:r>
        <w:rPr>
          <w:iCs/>
          <w:i/>
        </w:rPr>
        <w:t xml:space="preserve">Decolonizing the Mind: The Politics of Language in African Education</w:t>
      </w:r>
      <w:r>
        <w:t xml:space="preserve">. James Currey.</w:t>
      </w:r>
    </w:p>
    <w:p>
      <w:pPr>
        <w:numPr>
          <w:ilvl w:val="0"/>
          <w:numId w:val="1001"/>
        </w:numPr>
        <w:pStyle w:val="Compact"/>
      </w:pPr>
      <w:r>
        <w:t xml:space="preserve">Eaton, M. (Ed.). (2008).</w:t>
      </w:r>
      <w:r>
        <w:t xml:space="preserve"> </w:t>
      </w:r>
      <w:r>
        <w:rPr>
          <w:iCs/>
          <w:i/>
        </w:rPr>
        <w:t xml:space="preserve">Africa in Focus: Photography and the African Experience</w:t>
      </w:r>
      <w:r>
        <w:t xml:space="preserve">. Rizzoli International Publications.</w:t>
      </w:r>
    </w:p>
    <w:p>
      <w:pPr>
        <w:numPr>
          <w:ilvl w:val="0"/>
          <w:numId w:val="1001"/>
        </w:numPr>
        <w:pStyle w:val="Compact"/>
      </w:pPr>
      <w:r>
        <w:t xml:space="preserve">Interview with Ahmed Elamin, photographer based in Khartoum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Photographs from Sudan Khartoum by Contemporary Photographers.</w:t>
      </w:r>
    </w:p>
    <w:p>
      <w:pPr>
        <w:pStyle w:val="BodyText"/>
      </w:pPr>
      <w:r>
        <w:rPr>
          <w:bCs/>
          <w:b/>
        </w:rPr>
        <w:t xml:space="preserve">Appendix B:</w:t>
      </w:r>
      <w:r>
        <w:t xml:space="preserve"> </w:t>
      </w:r>
      <w:r>
        <w:t xml:space="preserve">Transcripts of Interviews with Photographers in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Social and Cultural Dynamics in Sudan Khartoum</dc:title>
  <dc:creator/>
  <dc:language>en</dc:language>
  <cp:keywords/>
  <dcterms:created xsi:type="dcterms:W3CDTF">2026-07-23T04:26:32Z</dcterms:created>
  <dcterms:modified xsi:type="dcterms:W3CDTF">2026-07-23T04:26:32Z</dcterms:modified>
</cp:coreProperties>
</file>

<file path=docProps/custom.xml><?xml version="1.0" encoding="utf-8"?>
<Properties xmlns="http://schemas.openxmlformats.org/officeDocument/2006/custom-properties" xmlns:vt="http://schemas.openxmlformats.org/officeDocument/2006/docPropsVTypes"/>
</file>