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Dynamics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1cf5801d567cefbfeeaa85c8d9b46cd9fde044b"/>
    <w:p>
      <w:pPr>
        <w:pStyle w:val="Heading1"/>
      </w:pPr>
      <w:r>
        <w:t xml:space="preserve">Undergraduate Thesis: The Role of the Photographer in Documenting Social and Cultural Dynamics in Venezuela, Caracas</w:t>
      </w:r>
    </w:p>
    <w:bookmarkStart w:id="20" w:name="abstract"/>
    <w:p>
      <w:pPr>
        <w:pStyle w:val="Heading2"/>
      </w:pPr>
      <w:r>
        <w:t xml:space="preserve">Abstract</w:t>
      </w:r>
    </w:p>
    <w:p>
      <w:pPr>
        <w:pStyle w:val="FirstParagraph"/>
      </w:pPr>
      <w:r>
        <w:t xml:space="preserve">This Undergraduate Thesis explores the significance of the photographer as a cultural observer and documentarian within the socio-political context of Venezuela, specifically focusing on Caracas. Through an analysis of photographic practices, this study examines how photographers in Caracas have captured the complexities of urban life, social inequality, and historical transformation in Venezuela. The research emphasizes the photographer's role as both an artist and a critical witness to the realities faced by communities in one of Latin America's most dynamic yet politically volatile cities.</w:t>
      </w:r>
    </w:p>
    <w:bookmarkEnd w:id="20"/>
    <w:bookmarkStart w:id="21" w:name="introduction"/>
    <w:p>
      <w:pPr>
        <w:pStyle w:val="Heading2"/>
      </w:pPr>
      <w:r>
        <w:t xml:space="preserve">Introduction</w:t>
      </w:r>
    </w:p>
    <w:p>
      <w:pPr>
        <w:pStyle w:val="FirstParagraph"/>
      </w:pPr>
      <w:r>
        <w:t xml:space="preserve">Venezuela has long been a focal point for artists and intellectuals due to its rich cultural heritage, natural resources, and turbulent political landscape. Caracas, as the capital city, serves as a microcosm of these contradictions—where modern skyscrapers coexist with impoverished neighborhoods and where historical narratives collide with contemporary struggles. In this context, the photographer emerges as a vital medium for storytelling. This thesis investigates how photographers in Caracas have used their craft to document societal challenges, preserve cultural memory, and provoke reflection on the realities of life in Venezuela.</w:t>
      </w:r>
    </w:p>
    <w:bookmarkEnd w:id="21"/>
    <w:bookmarkStart w:id="22" w:name="methodology"/>
    <w:p>
      <w:pPr>
        <w:pStyle w:val="Heading2"/>
      </w:pPr>
      <w:r>
        <w:t xml:space="preserve">Methodology</w:t>
      </w:r>
    </w:p>
    <w:p>
      <w:pPr>
        <w:pStyle w:val="FirstParagraph"/>
      </w:pPr>
      <w:r>
        <w:t xml:space="preserve">The research methodology combines qualitative analysis of photographic works with interviews from practicing photographers in Caracas. Primary sources include curated portfolios, exhibitions, and published works by photographers who have focused on themes such as migration, poverty, political protest, and urban transformation. Secondary sources include academic articles on photography in Latin America and historical documents related to Venezuela's socio-economic conditions. This mixed-method approach allows for a comprehensive understanding of the photographer’s role as both an artist and a social commentator.</w:t>
      </w:r>
    </w:p>
    <w:bookmarkEnd w:id="22"/>
    <w:bookmarkStart w:id="23" w:name="literature-review"/>
    <w:p>
      <w:pPr>
        <w:pStyle w:val="Heading2"/>
      </w:pPr>
      <w:r>
        <w:t xml:space="preserve">Literature Review</w:t>
      </w:r>
    </w:p>
    <w:p>
      <w:pPr>
        <w:pStyle w:val="FirstParagraph"/>
      </w:pPr>
      <w:r>
        <w:t xml:space="preserve">Photography has historically been linked to social documentation, from the works of Jacob Riis in 19th-century New York to contemporary artists addressing global issues. In Venezuela, photographers such as [Name] have used their lenses to highlight the realities of economic collapse and political instability. Caracas, with its stark contrasts between wealth and deprivation, provides a unique canvas for visual storytelling. This thesis draws on existing literature that frames photography as a tool for resistance and resilience in marginalized communities.</w:t>
      </w:r>
    </w:p>
    <w:bookmarkEnd w:id="23"/>
    <w:bookmarkStart w:id="24" w:name="case-studies"/>
    <w:p>
      <w:pPr>
        <w:pStyle w:val="Heading2"/>
      </w:pPr>
      <w:r>
        <w:t xml:space="preserve">Case Studies</w:t>
      </w:r>
    </w:p>
    <w:p>
      <w:pPr>
        <w:numPr>
          <w:ilvl w:val="0"/>
          <w:numId w:val="1001"/>
        </w:numPr>
        <w:pStyle w:val="Compact"/>
      </w:pPr>
      <w:r>
        <w:rPr>
          <w:bCs/>
          <w:b/>
        </w:rPr>
        <w:t xml:space="preserve">Photographer A: Urban Landscapes of Caracas</w:t>
      </w:r>
      <w:r>
        <w:br/>
      </w:r>
      <w:r>
        <w:t xml:space="preserve">Photographer A has documented the architectural evolution of Caracas, capturing both its colonial heritage and modernist structures. Their work highlights how physical spaces reflect societal changes, such as the impact of urban planning policies on lower-income communities.</w:t>
      </w:r>
    </w:p>
    <w:p>
      <w:pPr>
        <w:numPr>
          <w:ilvl w:val="0"/>
          <w:numId w:val="1001"/>
        </w:numPr>
        <w:pStyle w:val="Compact"/>
      </w:pPr>
      <w:r>
        <w:rPr>
          <w:bCs/>
          <w:b/>
        </w:rPr>
        <w:t xml:space="preserve">Photographer B: Portraits of Resilience</w:t>
      </w:r>
      <w:r>
        <w:br/>
      </w:r>
      <w:r>
        <w:t xml:space="preserve">Photographer B focuses on human stories within Caracas’s informal settlements. Through intimate portraits and narratives, they shed light on the daily struggles and triumphs of individuals navigating Venezuela’s economic crisis.</w:t>
      </w:r>
    </w:p>
    <w:bookmarkEnd w:id="24"/>
    <w:bookmarkStart w:id="25" w:name="findings"/>
    <w:p>
      <w:pPr>
        <w:pStyle w:val="Heading2"/>
      </w:pPr>
      <w:r>
        <w:t xml:space="preserve">Findings</w:t>
      </w:r>
    </w:p>
    <w:p>
      <w:pPr>
        <w:pStyle w:val="FirstParagraph"/>
      </w:pPr>
      <w:r>
        <w:t xml:space="preserve">The analysis reveals that photographers in Caracas often act as intermediaries between their subjects and broader audiences. Their work challenges stereotypes about Venezuela, offering nuanced perspectives on issues like migration, political dissent, and cultural identity. For instance, Photographer A’s series on neglected neighborhoods underscores the tension between urban development and social equity, while Photographer B’s portraits humanize the economic crisis by focusing on individual agency.</w:t>
      </w:r>
    </w:p>
    <w:p>
      <w:pPr>
        <w:pStyle w:val="BodyText"/>
      </w:pPr>
      <w:r>
        <w:t xml:space="preserve">Furthermore, many photographers in Caracas collaborate with local organizations to amplify marginalized voices. This intersection of art and activism reinforces the photographer’s role as a catalyst for dialogue and change.</w:t>
      </w:r>
    </w:p>
    <w:bookmarkEnd w:id="25"/>
    <w:bookmarkStart w:id="26" w:name="discussion"/>
    <w:p>
      <w:pPr>
        <w:pStyle w:val="Heading2"/>
      </w:pPr>
      <w:r>
        <w:t xml:space="preserve">Discussion</w:t>
      </w:r>
    </w:p>
    <w:p>
      <w:pPr>
        <w:pStyle w:val="FirstParagraph"/>
      </w:pPr>
      <w:r>
        <w:t xml:space="preserve">The findings suggest that the photographer’s lens serves as a bridge between personal experience and collective memory in Venezuela. In Caracas, where political polarization is intense, photography becomes a non-partisan yet deeply contextual medium. By capturing fleeting moments of life, photographers preserve cultural narratives that might otherwise be erased by systemic challenges.</w:t>
      </w:r>
    </w:p>
    <w:p>
      <w:pPr>
        <w:pStyle w:val="BodyText"/>
      </w:pPr>
      <w:r>
        <w:t xml:space="preserve">However, the research also identifies limitations. Access to certain communities and regions in Caracas was restricted due to security concerns and economic barriers. Additionally, the subjective nature of photographic interpretation raises questions about representation—how much can a single image convey about a complex reality?</w:t>
      </w:r>
    </w:p>
    <w:bookmarkEnd w:id="26"/>
    <w:bookmarkStart w:id="27" w:name="conclusion"/>
    <w:p>
      <w:pPr>
        <w:pStyle w:val="Heading2"/>
      </w:pPr>
      <w:r>
        <w:t xml:space="preserve">Conclusion</w:t>
      </w:r>
    </w:p>
    <w:p>
      <w:pPr>
        <w:pStyle w:val="FirstParagraph"/>
      </w:pPr>
      <w:r>
        <w:t xml:space="preserve">This Undergraduate Thesis underscores the critical role of the photographer in Venezuela, Caracas as a documentarian of societal dynamics and cultural identity. Through their work, photographers navigate the complexities of urban life, political upheaval, and human resilience. Their art not only captures the present but also preserves a visual record for future generations to understand this pivotal chapter in Venezuela’s history.</w:t>
      </w:r>
    </w:p>
    <w:p>
      <w:pPr>
        <w:pStyle w:val="BodyText"/>
      </w:pPr>
      <w:r>
        <w:t xml:space="preserve">Future research could expand on the digital dissemination of photographic works in Caracas and explore how emerging technologies influence storytelling in a rapidly changing society. Ultimately, this thesis reaffirms that photography remains one of the most powerful tools for understanding and engaging with the world around us.</w:t>
      </w:r>
    </w:p>
    <w:bookmarkEnd w:id="27"/>
    <w:bookmarkStart w:id="28" w:name="references"/>
    <w:p>
      <w:pPr>
        <w:pStyle w:val="Heading2"/>
      </w:pPr>
      <w:r>
        <w:t xml:space="preserve">References</w:t>
      </w:r>
    </w:p>
    <w:p>
      <w:pPr>
        <w:numPr>
          <w:ilvl w:val="0"/>
          <w:numId w:val="1002"/>
        </w:numPr>
        <w:pStyle w:val="Compact"/>
      </w:pPr>
      <w:r>
        <w:t xml:space="preserve">[Author Name]. (Year). Title of Book or Article. Publisher.</w:t>
      </w:r>
    </w:p>
    <w:p>
      <w:pPr>
        <w:numPr>
          <w:ilvl w:val="0"/>
          <w:numId w:val="1002"/>
        </w:numPr>
        <w:pStyle w:val="Compact"/>
      </w:pPr>
      <w:r>
        <w:t xml:space="preserve">[Photographer Name]. (Year). Title of Photographic Series. Exhibition Catalogue.</w:t>
      </w:r>
    </w:p>
    <w:p>
      <w:pPr>
        <w:numPr>
          <w:ilvl w:val="0"/>
          <w:numId w:val="1002"/>
        </w:numPr>
        <w:pStyle w:val="Compact"/>
      </w:pPr>
      <w:r>
        <w:t xml:space="preserve">Academic Journal Article on Photography in Latin America.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Photographs from Caracas by [Photographer Name].</w:t>
      </w:r>
      <w:r>
        <w:br/>
      </w:r>
      <w:r>
        <w:rPr>
          <w:bCs/>
          <w:b/>
        </w:rPr>
        <w:t xml:space="preserve">Appendix B:</w:t>
      </w:r>
      <w:r>
        <w:t xml:space="preserve"> </w:t>
      </w:r>
      <w:r>
        <w:t xml:space="preserve">Interview Transcripts with Photographers in Caracas.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Social and Cultural Dynamics in Venezuela, Caracas</dc:title>
  <dc:creator/>
  <dc:language>en</dc:language>
  <cp:keywords/>
  <dcterms:created xsi:type="dcterms:W3CDTF">2026-07-23T15:57:29Z</dcterms:created>
  <dcterms:modified xsi:type="dcterms:W3CDTF">2026-07-23T15:57:29Z</dcterms:modified>
</cp:coreProperties>
</file>

<file path=docProps/custom.xml><?xml version="1.0" encoding="utf-8"?>
<Properties xmlns="http://schemas.openxmlformats.org/officeDocument/2006/custom-properties" xmlns:vt="http://schemas.openxmlformats.org/officeDocument/2006/docPropsVTypes"/>
</file>