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Science</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d19fc8366b442e6980e8047337a31dd5a70d8ca"/>
    <w:p>
      <w:pPr>
        <w:pStyle w:val="Heading1"/>
      </w:pPr>
      <w:r>
        <w:t xml:space="preserve">Undergraduate Thesis: The Role of Physicists in Advancing Science in China, Beijing</w:t>
      </w:r>
    </w:p>
    <w:bookmarkStart w:id="20" w:name="abstract"/>
    <w:p>
      <w:pPr>
        <w:pStyle w:val="Heading2"/>
      </w:pPr>
      <w:r>
        <w:t xml:space="preserve">Abstract</w:t>
      </w:r>
    </w:p>
    <w:p>
      <w:pPr>
        <w:pStyle w:val="FirstParagraph"/>
      </w:pPr>
      <w:r>
        <w:t xml:space="preserve">This Undergraduate Thesis explores the historical and contemporary contributions of Physicists in China, with a specific focus on Beijing as a hub for scientific innovation. By analyzing key developments in physics education, research institutions, and technological advancements in the region, this study highlights how Physicists have shaped China's scientific landscape. The thesis also examines challenges faced by physicists working within the context of China's rapid modernization and global ambitions. The research is structured to provide an academic overview of Beijing's unique position as a center for physics research, emphasizing its significance in both national and international scientific communities.</w:t>
      </w:r>
    </w:p>
    <w:bookmarkEnd w:id="20"/>
    <w:bookmarkStart w:id="21" w:name="introduction"/>
    <w:p>
      <w:pPr>
        <w:pStyle w:val="Heading2"/>
      </w:pPr>
      <w:r>
        <w:t xml:space="preserve">1. Introduction</w:t>
      </w:r>
    </w:p>
    <w:p>
      <w:pPr>
        <w:pStyle w:val="FirstParagraph"/>
      </w:pPr>
      <w:r>
        <w:t xml:space="preserve">Beijing, the capital of China, has long been a cornerstone of intellectual and scientific progress in the country. As one of the world's most densely populated cities, it houses prestigious institutions such as Peking University and Tsinghua University, which have nurtured generations of Physicists. This Undergraduate Thesis seeks to investigate how these individuals have contributed to the field of physics within China, particularly through their work in Beijing. The study is motivated by the desire to understand how physicists in this region have adapted to China's evolving scientific priorities while maintaining global relevance.</w:t>
      </w:r>
    </w:p>
    <w:bookmarkEnd w:id="21"/>
    <w:bookmarkStart w:id="22" w:name="historical-context-of-physics-in-beijing"/>
    <w:p>
      <w:pPr>
        <w:pStyle w:val="Heading2"/>
      </w:pPr>
      <w:r>
        <w:t xml:space="preserve">2. Historical Context of Physics in Beijing</w:t>
      </w:r>
    </w:p>
    <w:p>
      <w:pPr>
        <w:pStyle w:val="FirstParagraph"/>
      </w:pPr>
      <w:r>
        <w:t xml:space="preserve">The history of physics in Beijing dates back to the early 20th century, when Chinese scholars began integrating Western scientific principles into their educational systems. During this period, physicists such as [insert name] played pivotal roles in establishing foundational research programs at institutions like the University of Peking (now Peking University). Their work laid the groundwork for modern physics education and research in China.</w:t>
      </w:r>
    </w:p>
    <w:p>
      <w:pPr>
        <w:pStyle w:val="BodyText"/>
      </w:pPr>
      <w:r>
        <w:t xml:space="preserve">The mid-20th century saw Beijing emerge as a critical center for scientific development, particularly during the post-Mao era. The establishment of national laboratories and research institutes, such as the Institute of Physics under the Chinese Academy of Sciences (CAS), further solidified Beijing's reputation as a hub for cutting-edge physics research. These institutions provided Physicists with state-of-the-art facilities to explore fields ranging from quantum mechanics to condensed matter physics.</w:t>
      </w:r>
    </w:p>
    <w:bookmarkEnd w:id="22"/>
    <w:bookmarkStart w:id="23" w:name="contributions-of-physicists-in-beijing"/>
    <w:p>
      <w:pPr>
        <w:pStyle w:val="Heading2"/>
      </w:pPr>
      <w:r>
        <w:t xml:space="preserve">3. Contributions of Physicists in Beijing</w:t>
      </w:r>
    </w:p>
    <w:p>
      <w:pPr>
        <w:pStyle w:val="FirstParagraph"/>
      </w:pPr>
      <w:r>
        <w:t xml:space="preserve">Physicists working in Beijing have made significant contributions to both theoretical and applied research. For example, researchers at Tsinghua University have pioneered advancements in nanotechnology, while teams at the Institute of Physics (CAS) have achieved breakthroughs in high-temperature superconductivity. These achievements underscore the role of Beijing as a focal point for innovation within China's scientific community.</w:t>
      </w:r>
    </w:p>
    <w:p>
      <w:pPr>
        <w:pStyle w:val="BodyText"/>
      </w:pPr>
      <w:r>
        <w:t xml:space="preserve">In addition to research, Physicists in Beijing have also played a vital role in shaping national science policies. Their expertise has informed initiatives such as China's "Made in China 2025" strategy, which prioritizes technological self-reliance. By collaborating with policymakers and industry leaders, these physicists have helped align scientific goals with the nation's broader economic and strategic objectives.</w:t>
      </w:r>
    </w:p>
    <w:bookmarkEnd w:id="23"/>
    <w:bookmarkStart w:id="24" w:name="X6455a2f13e9c5c0a9efb91dbceac2a11f19a3d8"/>
    <w:p>
      <w:pPr>
        <w:pStyle w:val="Heading2"/>
      </w:pPr>
      <w:r>
        <w:t xml:space="preserve">4. Challenges Faced by Physicists in Beijing</w:t>
      </w:r>
    </w:p>
    <w:p>
      <w:pPr>
        <w:pStyle w:val="FirstParagraph"/>
      </w:pPr>
      <w:r>
        <w:t xml:space="preserve">Despite its prominence, the work of Physicists in Beijing is not without challenges. Rapid urbanization and resource allocation demands have placed pressure on academic institutions to balance research with educational priorities. Additionally, global competition for top-tier scientific talent has necessitated efforts to attract and retain skilled physicists within China.</w:t>
      </w:r>
    </w:p>
    <w:p>
      <w:pPr>
        <w:pStyle w:val="BodyText"/>
      </w:pPr>
      <w:r>
        <w:t xml:space="preserve">Ethical considerations also arise in the context of physics research, particularly in areas such as artificial intelligence and quantum computing. Physicists must navigate complex regulatory environments while ensuring their work aligns with national interests and international standards. These challenges highlight the need for continuous dialogue between scientists, policymakers, and the public.</w:t>
      </w:r>
    </w:p>
    <w:bookmarkEnd w:id="24"/>
    <w:bookmarkStart w:id="25" w:name="future-directions-for-physics-in-beijing"/>
    <w:p>
      <w:pPr>
        <w:pStyle w:val="Heading2"/>
      </w:pPr>
      <w:r>
        <w:t xml:space="preserve">5. Future Directions for Physics in Beijing</w:t>
      </w:r>
    </w:p>
    <w:p>
      <w:pPr>
        <w:pStyle w:val="FirstParagraph"/>
      </w:pPr>
      <w:r>
        <w:t xml:space="preserve">The future of physics research in Beijing appears promising, driven by investments in emerging technologies such as quantum information science and renewable energy systems. Collaborative projects between universities, research institutes, and private enterprises are expected to accelerate innovation in these areas.</w:t>
      </w:r>
    </w:p>
    <w:p>
      <w:pPr>
        <w:pStyle w:val="BodyText"/>
      </w:pPr>
      <w:r>
        <w:t xml:space="preserve">To sustain its leadership position, Beijing must also prioritize interdisciplinary approaches that integrate physics with fields like computer science and engineering. By fostering a culture of creativity and collaboration, Physicists in the region can continue to drive scientific progress while addressing global challenges such as climate change and energy security.</w:t>
      </w:r>
    </w:p>
    <w:bookmarkEnd w:id="25"/>
    <w:bookmarkStart w:id="26" w:name="conclusion"/>
    <w:p>
      <w:pPr>
        <w:pStyle w:val="Heading2"/>
      </w:pPr>
      <w:r>
        <w:t xml:space="preserve">6. Conclusion</w:t>
      </w:r>
    </w:p>
    <w:p>
      <w:pPr>
        <w:pStyle w:val="FirstParagraph"/>
      </w:pPr>
      <w:r>
        <w:t xml:space="preserve">This Undergraduate Thesis has demonstrated that Physicists in China, particularly those based in Beijing, have played a transformative role in advancing the nation's scientific capabilities. Through their research, policy influence, and adaptability to evolving challenges, these individuals have positioned Beijing as a global leader in physics innovation. As China continues to invest in science and technology, the contributions of Physicists will remain central to achieving both national aspirations and international collaboration.</w:t>
      </w:r>
    </w:p>
    <w:bookmarkEnd w:id="26"/>
    <w:bookmarkStart w:id="27" w:name="references"/>
    <w:p>
      <w:pPr>
        <w:pStyle w:val="Heading2"/>
      </w:pPr>
      <w:r>
        <w:t xml:space="preserve">References</w:t>
      </w:r>
    </w:p>
    <w:p>
      <w:pPr>
        <w:numPr>
          <w:ilvl w:val="0"/>
          <w:numId w:val="1001"/>
        </w:numPr>
        <w:pStyle w:val="Compact"/>
      </w:pPr>
      <w:r>
        <w:t xml:space="preserve">[Insert academic sources related to physics education in Beijing]</w:t>
      </w:r>
    </w:p>
    <w:p>
      <w:pPr>
        <w:numPr>
          <w:ilvl w:val="0"/>
          <w:numId w:val="1001"/>
        </w:numPr>
        <w:pStyle w:val="Compact"/>
      </w:pPr>
      <w:r>
        <w:t xml:space="preserve">[Insert references on historical figures in Chinese physics]</w:t>
      </w:r>
    </w:p>
    <w:p>
      <w:pPr>
        <w:numPr>
          <w:ilvl w:val="0"/>
          <w:numId w:val="1001"/>
        </w:numPr>
        <w:pStyle w:val="Compact"/>
      </w:pPr>
      <w:r>
        <w:t xml:space="preserve">[Include citations for recent studies on quantum computing or superconductivity research in Beijing]</w:t>
      </w:r>
    </w:p>
    <w:bookmarkEnd w:id="27"/>
    <w:bookmarkStart w:id="28" w:name="appendices"/>
    <w:p>
      <w:pPr>
        <w:pStyle w:val="Heading2"/>
      </w:pPr>
      <w:r>
        <w:t xml:space="preserve">Appendices</w:t>
      </w:r>
    </w:p>
    <w:p>
      <w:pPr>
        <w:pStyle w:val="FirstParagraph"/>
      </w:pPr>
      <w:r>
        <w:rPr>
          <w:iCs/>
          <w:i/>
        </w:rPr>
        <w:t xml:space="preserve">Appendix A: Timeline of Key Physics Developments in Beijing (1900–Present)</w:t>
      </w:r>
    </w:p>
    <w:p>
      <w:pPr>
        <w:pStyle w:val="BodyText"/>
      </w:pPr>
      <w:r>
        <w:rPr>
          <w:iCs/>
          <w:i/>
        </w:rPr>
        <w:t xml:space="preserve">Appendix B: Profiles of Notable Physicists from Beijing Institutions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Advancing Science in China, Beijing</dc:title>
  <dc:creator/>
  <dc:language>en</dc:language>
  <cp:keywords/>
  <dcterms:created xsi:type="dcterms:W3CDTF">2026-05-02T05:27:07Z</dcterms:created>
  <dcterms:modified xsi:type="dcterms:W3CDTF">2026-05-02T05:27:07Z</dcterms:modified>
</cp:coreProperties>
</file>

<file path=docProps/custom.xml><?xml version="1.0" encoding="utf-8"?>
<Properties xmlns="http://schemas.openxmlformats.org/officeDocument/2006/custom-properties" xmlns:vt="http://schemas.openxmlformats.org/officeDocument/2006/docPropsVTypes"/>
</file>